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928" w:type="dxa"/>
        <w:tblInd w:w="0" w:type="dxa"/>
        <w:tblLayout w:type="fixed"/>
        <w:tblCellMar>
          <w:top w:w="0" w:type="dxa"/>
          <w:left w:w="108" w:type="dxa"/>
          <w:bottom w:w="0" w:type="dxa"/>
          <w:right w:w="108" w:type="dxa"/>
        </w:tblCellMar>
      </w:tblPr>
      <w:tblGrid>
        <w:gridCol w:w="7474"/>
        <w:gridCol w:w="1454"/>
      </w:tblGrid>
      <w:tr>
        <w:tblPrEx>
          <w:tblLayout w:type="fixed"/>
        </w:tblPrEx>
        <w:tc>
          <w:tcPr>
            <w:tcW w:w="7474" w:type="dxa"/>
          </w:tcPr>
          <w:p>
            <w:pPr>
              <w:snapToGrid w:val="0"/>
              <w:spacing w:line="1100" w:lineRule="exact"/>
              <w:jc w:val="distribute"/>
              <w:rPr>
                <w:rFonts w:ascii="Times New Roman" w:hAnsi="Times New Roman" w:eastAsia="方正小标宋简体"/>
                <w:color w:val="FF0000"/>
                <w:spacing w:val="-16"/>
                <w:w w:val="50"/>
                <w:sz w:val="96"/>
                <w:szCs w:val="96"/>
              </w:rPr>
            </w:pPr>
            <w:bookmarkStart w:id="0" w:name="_GoBack"/>
            <w:bookmarkEnd w:id="0"/>
            <w:r>
              <w:rPr>
                <w:rFonts w:hint="eastAsia" w:ascii="Times New Roman" w:hAnsi="Times New Roman" w:eastAsia="方正小标宋简体"/>
                <w:color w:val="FF0000"/>
                <w:spacing w:val="-16"/>
                <w:w w:val="50"/>
                <w:sz w:val="96"/>
                <w:szCs w:val="96"/>
              </w:rPr>
              <w:t>苏州市人力资源和社会保障局</w:t>
            </w:r>
          </w:p>
        </w:tc>
        <w:tc>
          <w:tcPr>
            <w:tcW w:w="1454" w:type="dxa"/>
            <w:vMerge w:val="restart"/>
            <w:vAlign w:val="center"/>
          </w:tcPr>
          <w:p>
            <w:pPr>
              <w:snapToGrid w:val="0"/>
              <w:spacing w:line="1240" w:lineRule="exact"/>
              <w:jc w:val="center"/>
              <w:rPr>
                <w:rFonts w:ascii="Times New Roman" w:hAnsi="Times New Roman" w:eastAsia="方正小标宋简体"/>
                <w:color w:val="FF0000"/>
                <w:spacing w:val="-16"/>
                <w:w w:val="50"/>
                <w:sz w:val="116"/>
                <w:szCs w:val="116"/>
              </w:rPr>
            </w:pPr>
            <w:r>
              <w:rPr>
                <w:rFonts w:hint="eastAsia" w:ascii="Times New Roman" w:hAnsi="Times New Roman" w:eastAsia="方正小标宋简体"/>
                <w:color w:val="FF0000"/>
                <w:spacing w:val="-16"/>
                <w:w w:val="50"/>
                <w:sz w:val="116"/>
                <w:szCs w:val="116"/>
              </w:rPr>
              <w:t>文件</w:t>
            </w:r>
          </w:p>
        </w:tc>
      </w:tr>
      <w:tr>
        <w:tblPrEx>
          <w:tblLayout w:type="fixed"/>
          <w:tblCellMar>
            <w:top w:w="0" w:type="dxa"/>
            <w:left w:w="108" w:type="dxa"/>
            <w:bottom w:w="0" w:type="dxa"/>
            <w:right w:w="108" w:type="dxa"/>
          </w:tblCellMar>
        </w:tblPrEx>
        <w:tc>
          <w:tcPr>
            <w:tcW w:w="7474" w:type="dxa"/>
          </w:tcPr>
          <w:p>
            <w:pPr>
              <w:snapToGrid w:val="0"/>
              <w:spacing w:line="1100" w:lineRule="exact"/>
              <w:jc w:val="distribute"/>
              <w:rPr>
                <w:rFonts w:ascii="Times New Roman" w:hAnsi="Times New Roman" w:eastAsia="方正小标宋简体"/>
                <w:color w:val="FF0000"/>
                <w:spacing w:val="-16"/>
                <w:w w:val="50"/>
                <w:sz w:val="96"/>
                <w:szCs w:val="96"/>
              </w:rPr>
            </w:pPr>
            <w:r>
              <w:rPr>
                <w:rFonts w:hint="eastAsia" w:ascii="Times New Roman" w:hAnsi="Times New Roman" w:eastAsia="方正小标宋简体"/>
                <w:color w:val="FF0000"/>
                <w:spacing w:val="-16"/>
                <w:w w:val="50"/>
                <w:sz w:val="96"/>
                <w:szCs w:val="96"/>
              </w:rPr>
              <w:t>苏州市财政局</w:t>
            </w:r>
          </w:p>
        </w:tc>
        <w:tc>
          <w:tcPr>
            <w:tcW w:w="1454" w:type="dxa"/>
            <w:vMerge w:val="continue"/>
          </w:tcPr>
          <w:p>
            <w:pPr>
              <w:snapToGrid w:val="0"/>
              <w:spacing w:line="1240" w:lineRule="exact"/>
              <w:jc w:val="distribute"/>
              <w:rPr>
                <w:rFonts w:ascii="Times New Roman" w:hAnsi="Times New Roman" w:eastAsia="方正小标宋_GBK"/>
                <w:color w:val="FF0000"/>
                <w:spacing w:val="-16"/>
                <w:w w:val="50"/>
                <w:sz w:val="112"/>
                <w:szCs w:val="112"/>
              </w:rPr>
            </w:pPr>
          </w:p>
        </w:tc>
      </w:tr>
    </w:tbl>
    <w:p>
      <w:pPr>
        <w:snapToGrid w:val="0"/>
        <w:rPr>
          <w:rFonts w:ascii="Times New Roman" w:hAnsi="Times New Roman" w:eastAsia="仿宋_GB2312"/>
          <w:color w:val="000000" w:themeColor="text1"/>
          <w:sz w:val="32"/>
          <w:szCs w:val="32"/>
        </w:rPr>
      </w:pPr>
    </w:p>
    <w:p>
      <w:pPr>
        <w:snapToGrid w:val="0"/>
        <w:rPr>
          <w:rFonts w:ascii="Times New Roman" w:hAnsi="Times New Roman" w:eastAsia="仿宋_GB2312"/>
          <w:color w:val="000000" w:themeColor="text1"/>
          <w:sz w:val="32"/>
          <w:szCs w:val="32"/>
        </w:rPr>
      </w:pPr>
    </w:p>
    <w:p>
      <w:pPr>
        <w:snapToGrid w:val="0"/>
        <w:jc w:val="center"/>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苏人保职</w:t>
      </w:r>
      <w:r>
        <w:rPr>
          <w:rFonts w:ascii="Times New Roman" w:hAnsi="Times New Roman" w:eastAsia="仿宋_GB2312"/>
          <w:color w:val="000000" w:themeColor="text1"/>
          <w:sz w:val="32"/>
          <w:szCs w:val="32"/>
        </w:rPr>
        <w:t>〔202</w:t>
      </w:r>
      <w:r>
        <w:rPr>
          <w:rFonts w:hint="eastAsia" w:ascii="Times New Roman" w:hAnsi="Times New Roman" w:eastAsia="仿宋_GB2312"/>
          <w:color w:val="000000" w:themeColor="text1"/>
          <w:sz w:val="32"/>
          <w:szCs w:val="32"/>
        </w:rPr>
        <w:t>1</w:t>
      </w:r>
      <w:r>
        <w:rPr>
          <w:rFonts w:ascii="Times New Roman" w:hAnsi="Times New Roman" w:eastAsia="仿宋_GB2312"/>
          <w:color w:val="000000" w:themeColor="text1"/>
          <w:sz w:val="32"/>
          <w:szCs w:val="32"/>
        </w:rPr>
        <w:t>〕</w:t>
      </w:r>
      <w:r>
        <w:rPr>
          <w:rFonts w:hint="eastAsia" w:ascii="Times New Roman" w:hAnsi="Times New Roman" w:eastAsia="仿宋_GB2312"/>
          <w:color w:val="000000" w:themeColor="text1"/>
          <w:sz w:val="32"/>
          <w:szCs w:val="32"/>
        </w:rPr>
        <w:t>21号</w:t>
      </w:r>
    </w:p>
    <w:p>
      <w:pPr>
        <w:snapToGrid w:val="0"/>
        <w:rPr>
          <w:rFonts w:ascii="Times New Roman" w:hAnsi="Times New Roman" w:eastAsia="仿宋_GB2312"/>
          <w:color w:val="000000" w:themeColor="text1"/>
          <w:sz w:val="32"/>
          <w:szCs w:val="32"/>
        </w:rPr>
      </w:pPr>
      <w:r>
        <w:rPr>
          <w:rFonts w:ascii="Times New Roman" w:hAnsi="Times New Roman" w:eastAsia="宋体"/>
          <w:color w:val="000000" w:themeColor="text1"/>
        </w:rPr>
        <w:pict>
          <v:line id="_x0000_s1026" o:spid="_x0000_s1026" o:spt="20" style="position:absolute;left:0pt;margin-left:-3pt;margin-top:2.8pt;height:0pt;width:441.05pt;z-index:251660288;mso-width-relative:page;mso-height-relative:page;" stroked="t" coordsize="21600,21600" o:gfxdata="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vtlzSAAAA&#10;BgEAAA8AAAAAAAAAAQAgAAAAIgAAAGRycy9kb3ducmV2LnhtbFBLAQIUABQAAAAIAIdO4kDQyQmE&#10;6gEAALkDAAAOAAAAAAAAAAEAIAAAACEBAABkcnMvZTJvRG9jLnhtbFBLBQYAAAAABgAGAFkBAAB9&#10;BQAAAAA=&#10;">
            <v:path arrowok="t"/>
            <v:fill focussize="0,0"/>
            <v:stroke weight="3.5pt" color="#FF0000"/>
            <v:imagedata o:title=""/>
            <o:lock v:ext="edit"/>
          </v:line>
        </w:pict>
      </w:r>
    </w:p>
    <w:p>
      <w:pPr>
        <w:snapToGrid w:val="0"/>
        <w:rPr>
          <w:rFonts w:ascii="仿宋_GB2312" w:hAnsi="Times New Roman" w:eastAsia="仿宋_GB2312" w:cs="方正小标宋简体"/>
          <w:color w:val="000000" w:themeColor="text1"/>
          <w:sz w:val="30"/>
          <w:szCs w:val="30"/>
        </w:rPr>
      </w:pPr>
    </w:p>
    <w:p>
      <w:pPr>
        <w:spacing w:line="560" w:lineRule="exact"/>
        <w:jc w:val="center"/>
        <w:rPr>
          <w:rFonts w:ascii="Times New Roman" w:hAnsi="Times New Roman" w:eastAsia="方正小标宋简体" w:cs="方正小标宋简体"/>
          <w:color w:val="000000" w:themeColor="text1"/>
          <w:sz w:val="44"/>
          <w:szCs w:val="44"/>
        </w:rPr>
      </w:pPr>
      <w:r>
        <w:rPr>
          <w:rFonts w:hint="eastAsia" w:ascii="Times New Roman" w:hAnsi="Times New Roman" w:eastAsia="方正小标宋简体" w:cs="方正小标宋简体"/>
          <w:color w:val="000000" w:themeColor="text1"/>
          <w:sz w:val="44"/>
          <w:szCs w:val="44"/>
        </w:rPr>
        <w:t>关于继续实施以工代训扩围政策的通知</w:t>
      </w:r>
    </w:p>
    <w:p>
      <w:pPr>
        <w:snapToGrid w:val="0"/>
        <w:rPr>
          <w:rFonts w:ascii="仿宋_GB2312" w:hAnsi="Times New Roman" w:eastAsia="仿宋_GB2312" w:cs="宋体"/>
          <w:snapToGrid w:val="0"/>
          <w:color w:val="000000"/>
          <w:kern w:val="0"/>
          <w:sz w:val="32"/>
          <w:szCs w:val="32"/>
        </w:rPr>
      </w:pPr>
    </w:p>
    <w:p>
      <w:pPr>
        <w:spacing w:line="560" w:lineRule="exact"/>
        <w:rPr>
          <w:rFonts w:ascii="Times New Roman" w:hAnsi="Times New Roman" w:eastAsia="仿宋_GB2312"/>
          <w:snapToGrid w:val="0"/>
          <w:kern w:val="0"/>
          <w:sz w:val="32"/>
          <w:szCs w:val="32"/>
          <w:highlight w:val="yellow"/>
        </w:rPr>
      </w:pPr>
      <w:r>
        <w:rPr>
          <w:rFonts w:hint="eastAsia" w:ascii="Times New Roman" w:hAnsi="Times New Roman" w:eastAsia="仿宋_GB2312" w:cs="宋体"/>
          <w:snapToGrid w:val="0"/>
          <w:color w:val="000000"/>
          <w:kern w:val="0"/>
          <w:sz w:val="32"/>
          <w:szCs w:val="32"/>
        </w:rPr>
        <w:t>各县级市（区）人力资源和社会保障局、</w:t>
      </w:r>
      <w:r>
        <w:rPr>
          <w:rFonts w:hint="eastAsia" w:ascii="Times New Roman" w:hAnsi="Times New Roman" w:eastAsia="仿宋_GB2312" w:cs="仿宋_GB2312"/>
          <w:snapToGrid w:val="0"/>
          <w:color w:val="000000" w:themeColor="text1"/>
          <w:kern w:val="0"/>
          <w:sz w:val="32"/>
          <w:szCs w:val="32"/>
        </w:rPr>
        <w:t>财政局，各相关单位：</w:t>
      </w:r>
    </w:p>
    <w:p>
      <w:pPr>
        <w:spacing w:line="560" w:lineRule="exact"/>
        <w:ind w:firstLine="640" w:firstLineChars="200"/>
        <w:rPr>
          <w:rFonts w:ascii="Times New Roman" w:hAnsi="Times New Roman" w:eastAsia="仿宋_GB2312" w:cs="仿宋_GB2312"/>
          <w:snapToGrid w:val="0"/>
          <w:color w:val="000000" w:themeColor="text1"/>
          <w:kern w:val="0"/>
          <w:sz w:val="32"/>
          <w:szCs w:val="32"/>
        </w:rPr>
      </w:pPr>
      <w:r>
        <w:rPr>
          <w:rFonts w:hint="eastAsia" w:ascii="Times New Roman" w:hAnsi="Times New Roman" w:eastAsia="仿宋_GB2312"/>
          <w:snapToGrid w:val="0"/>
          <w:kern w:val="0"/>
          <w:sz w:val="32"/>
          <w:szCs w:val="32"/>
        </w:rPr>
        <w:t>根据《省人力资源社会保障厅 省发展改革委 省教育厅 省财政厅 省军区动员局关于延续</w:t>
      </w:r>
      <w:r>
        <w:rPr>
          <w:rFonts w:hint="eastAsia" w:ascii="Times New Roman" w:hAnsi="Times New Roman" w:eastAsia="仿宋_GB2312"/>
          <w:bCs/>
          <w:snapToGrid w:val="0"/>
          <w:kern w:val="0"/>
          <w:sz w:val="32"/>
          <w:szCs w:val="32"/>
        </w:rPr>
        <w:t>实施部分减负稳岗扩就业政策措施的通知</w:t>
      </w:r>
      <w:r>
        <w:rPr>
          <w:rFonts w:hint="eastAsia" w:ascii="Times New Roman" w:hAnsi="Times New Roman" w:eastAsia="仿宋_GB2312"/>
          <w:snapToGrid w:val="0"/>
          <w:kern w:val="0"/>
          <w:sz w:val="32"/>
          <w:szCs w:val="32"/>
        </w:rPr>
        <w:t>》（苏人社发〔2021〕69号）文件要求，2021年继续实施以工代训扩围政策，现将相关</w:t>
      </w:r>
      <w:r>
        <w:rPr>
          <w:rFonts w:hint="eastAsia" w:ascii="Times New Roman" w:hAnsi="Times New Roman" w:eastAsia="仿宋_GB2312" w:cs="仿宋_GB2312"/>
          <w:snapToGrid w:val="0"/>
          <w:color w:val="000000" w:themeColor="text1"/>
          <w:kern w:val="0"/>
          <w:sz w:val="32"/>
          <w:szCs w:val="32"/>
        </w:rPr>
        <w:t>事项通知如下：</w:t>
      </w:r>
    </w:p>
    <w:p>
      <w:pPr>
        <w:spacing w:line="560" w:lineRule="exact"/>
        <w:ind w:firstLine="640" w:firstLineChars="200"/>
        <w:rPr>
          <w:rFonts w:ascii="Times New Roman" w:hAnsi="Times New Roman" w:eastAsia="黑体"/>
          <w:snapToGrid w:val="0"/>
          <w:kern w:val="0"/>
          <w:sz w:val="32"/>
          <w:szCs w:val="32"/>
        </w:rPr>
      </w:pPr>
      <w:r>
        <w:rPr>
          <w:rFonts w:hint="eastAsia" w:ascii="Times New Roman" w:hAnsi="Times New Roman" w:eastAsia="黑体"/>
          <w:snapToGrid w:val="0"/>
          <w:kern w:val="0"/>
          <w:sz w:val="32"/>
          <w:szCs w:val="32"/>
        </w:rPr>
        <w:t>一、补贴范围</w:t>
      </w:r>
    </w:p>
    <w:p>
      <w:pPr>
        <w:spacing w:line="560" w:lineRule="exact"/>
        <w:ind w:firstLine="640" w:firstLineChars="200"/>
        <w:rPr>
          <w:rFonts w:ascii="Times New Roman" w:hAnsi="Times New Roman" w:eastAsia="仿宋_GB2312"/>
          <w:snapToGrid w:val="0"/>
          <w:kern w:val="0"/>
          <w:sz w:val="32"/>
          <w:szCs w:val="32"/>
        </w:rPr>
      </w:pPr>
      <w:r>
        <w:rPr>
          <w:rFonts w:hint="eastAsia" w:ascii="Times New Roman" w:hAnsi="Times New Roman" w:eastAsia="仿宋_GB2312"/>
          <w:snapToGrid w:val="0"/>
          <w:kern w:val="0"/>
          <w:sz w:val="32"/>
          <w:szCs w:val="32"/>
        </w:rPr>
        <w:t>对市本级（含姑苏区、高新区）中小微企业吸纳就业困难人员（含零就业家庭成员）、离校两年内未就业高校毕业生、登记失业三个月以上人员就业并开展以工代训的，根据吸纳人数给予企业</w:t>
      </w:r>
      <w:r>
        <w:rPr>
          <w:rFonts w:ascii="Times New Roman" w:hAnsi="Times New Roman" w:eastAsia="仿宋_GB2312"/>
          <w:snapToGrid w:val="0"/>
          <w:color w:val="000000"/>
          <w:kern w:val="0"/>
          <w:sz w:val="32"/>
          <w:szCs w:val="32"/>
        </w:rPr>
        <w:t>以工代训</w:t>
      </w:r>
      <w:r>
        <w:rPr>
          <w:rFonts w:hint="eastAsia" w:ascii="Times New Roman" w:hAnsi="Times New Roman" w:eastAsia="仿宋_GB2312"/>
          <w:snapToGrid w:val="0"/>
          <w:kern w:val="0"/>
          <w:sz w:val="32"/>
          <w:szCs w:val="32"/>
        </w:rPr>
        <w:t>补贴；</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对市本级（含姑苏区、高新区）受疫情影响较大的住宿餐饮、文化旅游、交通运输、批发零售等行业的各类企业，</w:t>
      </w:r>
      <w:r>
        <w:rPr>
          <w:rFonts w:ascii="Times New Roman" w:hAnsi="Times New Roman" w:eastAsia="仿宋_GB2312"/>
          <w:color w:val="000000"/>
          <w:kern w:val="0"/>
          <w:sz w:val="32"/>
          <w:szCs w:val="32"/>
        </w:rPr>
        <w:t>按照缴纳社会保险并参加以工代训的人员数给予企业以工代训补贴</w:t>
      </w:r>
      <w:r>
        <w:rPr>
          <w:rFonts w:hint="eastAsia" w:ascii="Times New Roman" w:hAnsi="Times New Roman" w:eastAsia="仿宋_GB2312"/>
          <w:sz w:val="32"/>
          <w:szCs w:val="32"/>
        </w:rPr>
        <w:t>。</w:t>
      </w:r>
    </w:p>
    <w:p>
      <w:pPr>
        <w:spacing w:line="560" w:lineRule="exact"/>
        <w:ind w:firstLine="640" w:firstLineChars="200"/>
        <w:rPr>
          <w:rFonts w:ascii="Times New Roman" w:hAnsi="Times New Roman" w:eastAsia="黑体"/>
          <w:color w:val="000000"/>
          <w:kern w:val="0"/>
          <w:sz w:val="32"/>
          <w:szCs w:val="32"/>
        </w:rPr>
      </w:pPr>
      <w:r>
        <w:rPr>
          <w:rFonts w:hint="eastAsia" w:ascii="Times New Roman" w:hAnsi="Times New Roman" w:eastAsia="黑体"/>
          <w:sz w:val="32"/>
          <w:szCs w:val="32"/>
        </w:rPr>
        <w:t>二、</w:t>
      </w:r>
      <w:r>
        <w:rPr>
          <w:rFonts w:ascii="Times New Roman" w:hAnsi="Times New Roman" w:eastAsia="黑体"/>
          <w:color w:val="000000"/>
          <w:kern w:val="0"/>
          <w:sz w:val="32"/>
          <w:szCs w:val="32"/>
        </w:rPr>
        <w:t>补贴标准及条件</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根据以工代训实施范围不同，对应补贴标准如下：</w:t>
      </w:r>
    </w:p>
    <w:p>
      <w:pPr>
        <w:spacing w:line="56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sz w:val="32"/>
          <w:szCs w:val="32"/>
        </w:rPr>
        <w:t>（一）市本级（含姑苏区、高新区）</w:t>
      </w:r>
      <w:r>
        <w:rPr>
          <w:rFonts w:ascii="Times New Roman" w:hAnsi="Times New Roman" w:eastAsia="仿宋_GB2312"/>
          <w:color w:val="000000"/>
          <w:kern w:val="0"/>
          <w:sz w:val="32"/>
          <w:szCs w:val="32"/>
        </w:rPr>
        <w:t>中小微企业面向部分新吸纳劳动者开展以工代训补贴标准为每人每月500元，补贴期限最长不超过4个月</w:t>
      </w:r>
      <w:r>
        <w:rPr>
          <w:rFonts w:hint="eastAsia" w:ascii="Times New Roman" w:hAnsi="Times New Roman" w:eastAsia="仿宋_GB2312"/>
          <w:color w:val="000000"/>
          <w:kern w:val="0"/>
          <w:sz w:val="32"/>
          <w:szCs w:val="32"/>
        </w:rPr>
        <w:t>；</w:t>
      </w:r>
    </w:p>
    <w:p>
      <w:pPr>
        <w:spacing w:line="56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（二）</w:t>
      </w:r>
      <w:r>
        <w:rPr>
          <w:rFonts w:hint="eastAsia" w:ascii="Times New Roman" w:hAnsi="Times New Roman" w:eastAsia="仿宋_GB2312"/>
          <w:sz w:val="32"/>
          <w:szCs w:val="32"/>
        </w:rPr>
        <w:t>市本级（含姑苏区、高新区）受疫情影响较大的住宿餐饮、文化旅游、交通运输、批发零售等行业企业</w:t>
      </w:r>
      <w:r>
        <w:rPr>
          <w:rFonts w:ascii="Times New Roman" w:hAnsi="Times New Roman" w:eastAsia="仿宋_GB2312"/>
          <w:color w:val="000000"/>
          <w:kern w:val="0"/>
          <w:sz w:val="32"/>
          <w:szCs w:val="32"/>
        </w:rPr>
        <w:t>以工代训补贴标准为每人每月500元</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补贴</w:t>
      </w:r>
      <w:r>
        <w:rPr>
          <w:rFonts w:hint="eastAsia" w:ascii="Times New Roman" w:hAnsi="Times New Roman" w:eastAsia="仿宋_GB2312"/>
          <w:color w:val="000000"/>
          <w:kern w:val="0"/>
          <w:sz w:val="32"/>
          <w:szCs w:val="32"/>
        </w:rPr>
        <w:t>时间为2021年7</w:t>
      </w:r>
      <w:r>
        <w:rPr>
          <w:rFonts w:ascii="Times New Roman" w:hAnsi="Times New Roman" w:eastAsia="仿宋_GB2312"/>
          <w:color w:val="000000"/>
          <w:kern w:val="0"/>
          <w:sz w:val="32"/>
          <w:szCs w:val="32"/>
        </w:rPr>
        <w:t>月</w:t>
      </w:r>
      <w:r>
        <w:rPr>
          <w:rFonts w:hint="eastAsia" w:ascii="Times New Roman" w:hAnsi="Times New Roman" w:eastAsia="仿宋_GB2312"/>
          <w:color w:val="000000"/>
          <w:kern w:val="0"/>
          <w:sz w:val="32"/>
          <w:szCs w:val="32"/>
        </w:rPr>
        <w:t>。</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kern w:val="0"/>
          <w:sz w:val="32"/>
          <w:szCs w:val="32"/>
        </w:rPr>
        <w:t>企业申请以工代训补贴，纳入补贴月份统计人数的新吸纳劳动者或企业职工应与企业签订劳动合同，并在该企业以工代训期间，连续足额缴纳社会保险。</w:t>
      </w:r>
      <w:r>
        <w:rPr>
          <w:rFonts w:hint="eastAsia" w:ascii="Times New Roman" w:hAnsi="Times New Roman" w:eastAsia="仿宋_GB2312" w:cs="Times New Roman"/>
          <w:bCs/>
          <w:sz w:val="32"/>
          <w:szCs w:val="32"/>
        </w:rPr>
        <w:t>补贴金额按月计算，以</w:t>
      </w:r>
      <w:r>
        <w:rPr>
          <w:rFonts w:ascii="Times New Roman" w:hAnsi="Times New Roman" w:eastAsia="仿宋_GB2312" w:cs="Times New Roman"/>
          <w:bCs/>
          <w:sz w:val="32"/>
          <w:szCs w:val="32"/>
        </w:rPr>
        <w:t>工代训时间不足一个月的不</w:t>
      </w:r>
      <w:r>
        <w:rPr>
          <w:rFonts w:hint="eastAsia" w:ascii="Times New Roman" w:hAnsi="Times New Roman" w:eastAsia="仿宋_GB2312" w:cs="Times New Roman"/>
          <w:bCs/>
          <w:sz w:val="32"/>
          <w:szCs w:val="32"/>
        </w:rPr>
        <w:t>予</w:t>
      </w:r>
      <w:r>
        <w:rPr>
          <w:rFonts w:ascii="Times New Roman" w:hAnsi="Times New Roman" w:eastAsia="仿宋_GB2312" w:cs="Times New Roman"/>
          <w:bCs/>
          <w:sz w:val="32"/>
          <w:szCs w:val="32"/>
        </w:rPr>
        <w:t>补助。</w:t>
      </w:r>
      <w:r>
        <w:rPr>
          <w:rFonts w:hint="eastAsia" w:ascii="Times New Roman" w:hAnsi="Times New Roman" w:eastAsia="仿宋_GB2312" w:cs="Times New Roman"/>
          <w:bCs/>
          <w:sz w:val="32"/>
          <w:szCs w:val="32"/>
        </w:rPr>
        <w:t>补贴所需资金从职业技能提升行动专账资金中列支。</w:t>
      </w:r>
      <w:r>
        <w:rPr>
          <w:rFonts w:ascii="Times New Roman" w:hAnsi="Times New Roman" w:eastAsia="仿宋_GB2312"/>
          <w:color w:val="000000"/>
          <w:kern w:val="0"/>
          <w:sz w:val="32"/>
          <w:szCs w:val="32"/>
        </w:rPr>
        <w:t>同时符合两项</w:t>
      </w:r>
      <w:r>
        <w:rPr>
          <w:rFonts w:hint="eastAsia" w:ascii="Times New Roman" w:hAnsi="Times New Roman" w:eastAsia="仿宋_GB2312"/>
          <w:color w:val="000000"/>
          <w:kern w:val="0"/>
          <w:sz w:val="32"/>
          <w:szCs w:val="32"/>
        </w:rPr>
        <w:t>补贴</w:t>
      </w:r>
      <w:r>
        <w:rPr>
          <w:rFonts w:ascii="Times New Roman" w:hAnsi="Times New Roman" w:eastAsia="仿宋_GB2312"/>
          <w:color w:val="000000"/>
          <w:kern w:val="0"/>
          <w:sz w:val="32"/>
          <w:szCs w:val="32"/>
        </w:rPr>
        <w:t>范围的同一企业只可选择享受一项以工代训补贴</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同一企业同一职工以工代训补贴与新录用人员岗前培训补贴不可同时享受，不计入劳动者每年三次职业技能培训补贴统计范围。</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三、补贴程序</w:t>
      </w:r>
    </w:p>
    <w:p>
      <w:pPr>
        <w:spacing w:line="560" w:lineRule="exact"/>
        <w:ind w:firstLine="640" w:firstLineChars="200"/>
        <w:rPr>
          <w:rFonts w:ascii="Times New Roman" w:hAnsi="Times New Roman" w:eastAsia="楷体_GB2312"/>
          <w:bCs/>
          <w:sz w:val="32"/>
          <w:szCs w:val="32"/>
        </w:rPr>
      </w:pPr>
      <w:r>
        <w:rPr>
          <w:rFonts w:hint="eastAsia" w:ascii="Times New Roman" w:hAnsi="Times New Roman" w:eastAsia="楷体_GB2312"/>
          <w:bCs/>
          <w:sz w:val="32"/>
          <w:szCs w:val="32"/>
        </w:rPr>
        <w:t>（一）主动发放</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1. 比对。</w:t>
      </w:r>
      <w:r>
        <w:rPr>
          <w:rFonts w:hint="eastAsia" w:ascii="Times New Roman" w:hAnsi="Times New Roman" w:eastAsia="仿宋_GB2312"/>
          <w:bCs/>
          <w:sz w:val="32"/>
          <w:szCs w:val="32"/>
        </w:rPr>
        <w:t>人社经办部门</w:t>
      </w:r>
      <w:r>
        <w:rPr>
          <w:rFonts w:hint="eastAsia" w:ascii="Times New Roman" w:hAnsi="Times New Roman" w:eastAsia="仿宋_GB2312"/>
          <w:sz w:val="32"/>
          <w:szCs w:val="32"/>
        </w:rPr>
        <w:t>根据补贴范围和条件，运用金保系统自动调取匹配符合政策条件的企业和个人，生成市本级（含姑苏区、高新区）以工代训拟补贴名单；</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2. 公示。</w:t>
      </w:r>
      <w:r>
        <w:rPr>
          <w:rFonts w:hint="eastAsia" w:ascii="Times New Roman" w:hAnsi="Times New Roman" w:eastAsia="仿宋_GB2312"/>
          <w:bCs/>
          <w:sz w:val="32"/>
          <w:szCs w:val="32"/>
        </w:rPr>
        <w:t>人社经办部门</w:t>
      </w:r>
      <w:r>
        <w:rPr>
          <w:rFonts w:hint="eastAsia" w:ascii="Times New Roman" w:hAnsi="Times New Roman" w:eastAsia="仿宋_GB2312"/>
          <w:sz w:val="32"/>
          <w:szCs w:val="32"/>
        </w:rPr>
        <w:t>对市本级（含姑苏区、高新区）以工代训拟补贴名单进行公示，</w:t>
      </w:r>
      <w:r>
        <w:rPr>
          <w:rFonts w:ascii="Times New Roman" w:hAnsi="Times New Roman" w:eastAsia="仿宋_GB2312"/>
          <w:color w:val="000000"/>
          <w:kern w:val="0"/>
          <w:sz w:val="32"/>
          <w:szCs w:val="32"/>
        </w:rPr>
        <w:t>公示期为7天</w:t>
      </w:r>
      <w:r>
        <w:rPr>
          <w:rFonts w:hint="eastAsia" w:ascii="Times New Roman" w:hAnsi="Times New Roman" w:eastAsia="仿宋_GB2312"/>
          <w:color w:val="000000"/>
          <w:kern w:val="0"/>
          <w:sz w:val="32"/>
          <w:szCs w:val="32"/>
        </w:rPr>
        <w:t>；</w:t>
      </w:r>
    </w:p>
    <w:p>
      <w:pPr>
        <w:spacing w:line="560" w:lineRule="exact"/>
        <w:ind w:firstLine="643" w:firstLineChars="200"/>
        <w:rPr>
          <w:rFonts w:ascii="Times New Roman" w:hAnsi="Times New Roman" w:eastAsia="仿宋_GB2312"/>
          <w:color w:val="000000"/>
          <w:kern w:val="0"/>
          <w:sz w:val="32"/>
          <w:szCs w:val="32"/>
        </w:rPr>
      </w:pPr>
      <w:r>
        <w:rPr>
          <w:rFonts w:hint="eastAsia" w:ascii="Times New Roman" w:hAnsi="Times New Roman" w:eastAsia="仿宋_GB2312"/>
          <w:b/>
          <w:bCs/>
          <w:sz w:val="32"/>
          <w:szCs w:val="32"/>
        </w:rPr>
        <w:t>3. 发放。</w:t>
      </w:r>
      <w:r>
        <w:rPr>
          <w:rFonts w:ascii="Times New Roman" w:hAnsi="Times New Roman" w:eastAsia="仿宋_GB2312"/>
          <w:color w:val="000000"/>
          <w:kern w:val="0"/>
          <w:sz w:val="32"/>
          <w:szCs w:val="32"/>
        </w:rPr>
        <w:t>经公示</w:t>
      </w:r>
      <w:r>
        <w:rPr>
          <w:rFonts w:hint="eastAsia" w:ascii="Times New Roman" w:hAnsi="Times New Roman" w:eastAsia="仿宋_GB2312"/>
          <w:color w:val="000000"/>
          <w:kern w:val="0"/>
          <w:sz w:val="32"/>
          <w:szCs w:val="32"/>
        </w:rPr>
        <w:t>无</w:t>
      </w:r>
      <w:r>
        <w:rPr>
          <w:rFonts w:ascii="Times New Roman" w:hAnsi="Times New Roman" w:eastAsia="仿宋_GB2312"/>
          <w:color w:val="000000"/>
          <w:kern w:val="0"/>
          <w:sz w:val="32"/>
          <w:szCs w:val="32"/>
        </w:rPr>
        <w:t>异议的，经办部门将补贴资金按实一次性划转至企业</w:t>
      </w:r>
      <w:r>
        <w:rPr>
          <w:rFonts w:hint="eastAsia" w:ascii="Times New Roman" w:hAnsi="Times New Roman" w:eastAsia="仿宋_GB2312"/>
          <w:bCs/>
          <w:sz w:val="32"/>
          <w:szCs w:val="32"/>
        </w:rPr>
        <w:t>在银行开立的基本账户</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对公示有异议并查实的企业，</w:t>
      </w:r>
      <w:r>
        <w:rPr>
          <w:rFonts w:hint="eastAsia" w:ascii="Times New Roman" w:hAnsi="Times New Roman" w:eastAsia="仿宋_GB2312"/>
          <w:color w:val="000000"/>
          <w:kern w:val="0"/>
          <w:sz w:val="32"/>
          <w:szCs w:val="32"/>
        </w:rPr>
        <w:t>不予</w:t>
      </w:r>
      <w:r>
        <w:rPr>
          <w:rFonts w:ascii="Times New Roman" w:hAnsi="Times New Roman" w:eastAsia="仿宋_GB2312"/>
          <w:color w:val="000000"/>
          <w:kern w:val="0"/>
          <w:sz w:val="32"/>
          <w:szCs w:val="32"/>
        </w:rPr>
        <w:t>发放</w:t>
      </w:r>
      <w:r>
        <w:rPr>
          <w:rFonts w:hint="eastAsia" w:ascii="Times New Roman" w:hAnsi="Times New Roman" w:eastAsia="仿宋_GB2312"/>
          <w:color w:val="000000"/>
          <w:kern w:val="0"/>
          <w:sz w:val="32"/>
          <w:szCs w:val="32"/>
        </w:rPr>
        <w:t>。</w:t>
      </w:r>
    </w:p>
    <w:p>
      <w:pPr>
        <w:spacing w:line="560" w:lineRule="exact"/>
        <w:ind w:firstLine="640" w:firstLineChars="200"/>
        <w:rPr>
          <w:rFonts w:ascii="Times New Roman" w:hAnsi="Times New Roman" w:eastAsia="楷体_GB2312"/>
          <w:bCs/>
          <w:sz w:val="32"/>
          <w:szCs w:val="32"/>
        </w:rPr>
      </w:pPr>
      <w:r>
        <w:rPr>
          <w:rFonts w:hint="eastAsia" w:ascii="Times New Roman" w:hAnsi="Times New Roman" w:eastAsia="楷体_GB2312"/>
          <w:bCs/>
          <w:sz w:val="32"/>
          <w:szCs w:val="32"/>
        </w:rPr>
        <w:t>（二）依申请发放</w:t>
      </w:r>
    </w:p>
    <w:p>
      <w:pPr>
        <w:spacing w:line="560" w:lineRule="exact"/>
        <w:ind w:firstLine="643" w:firstLineChars="200"/>
        <w:rPr>
          <w:rFonts w:ascii="Times New Roman" w:hAnsi="Times New Roman" w:eastAsia="仿宋_GB2312"/>
          <w:bCs/>
          <w:sz w:val="32"/>
          <w:szCs w:val="32"/>
        </w:rPr>
      </w:pPr>
      <w:r>
        <w:rPr>
          <w:rFonts w:hint="eastAsia" w:ascii="Times New Roman" w:hAnsi="Times New Roman" w:eastAsia="仿宋_GB2312"/>
          <w:b/>
          <w:sz w:val="32"/>
          <w:szCs w:val="32"/>
        </w:rPr>
        <w:t>1. 申请。</w:t>
      </w:r>
      <w:r>
        <w:rPr>
          <w:rFonts w:hint="eastAsia" w:ascii="Times New Roman" w:hAnsi="Times New Roman" w:eastAsia="仿宋_GB2312"/>
          <w:bCs/>
          <w:sz w:val="32"/>
          <w:szCs w:val="32"/>
        </w:rPr>
        <w:t>符合条件的</w:t>
      </w:r>
      <w:r>
        <w:rPr>
          <w:rFonts w:hint="eastAsia" w:ascii="Times New Roman" w:hAnsi="Times New Roman" w:eastAsia="仿宋_GB2312"/>
          <w:sz w:val="32"/>
          <w:szCs w:val="32"/>
        </w:rPr>
        <w:t>市本级（含姑苏区、高新区）</w:t>
      </w:r>
      <w:r>
        <w:rPr>
          <w:rFonts w:hint="eastAsia" w:ascii="Times New Roman" w:hAnsi="Times New Roman" w:eastAsia="仿宋_GB2312"/>
          <w:bCs/>
          <w:sz w:val="32"/>
          <w:szCs w:val="32"/>
        </w:rPr>
        <w:t>企业向参保所在地人社经办部门申领以工代训培训补贴，申请时应向参保地人社经办部门提供《苏州市参保企业以工代训补贴申请表》（附件1）、《苏州市参保企业以工代训补贴人员花名册》（附件2）；</w:t>
      </w:r>
    </w:p>
    <w:p>
      <w:pPr>
        <w:spacing w:line="560" w:lineRule="exact"/>
        <w:ind w:firstLine="643" w:firstLineChars="200"/>
        <w:rPr>
          <w:rFonts w:ascii="Times New Roman" w:hAnsi="Times New Roman" w:eastAsia="仿宋_GB2312"/>
          <w:bCs/>
          <w:sz w:val="32"/>
          <w:szCs w:val="32"/>
        </w:rPr>
      </w:pPr>
      <w:r>
        <w:rPr>
          <w:rFonts w:hint="eastAsia" w:ascii="Times New Roman" w:hAnsi="Times New Roman" w:eastAsia="仿宋_GB2312"/>
          <w:b/>
          <w:sz w:val="32"/>
          <w:szCs w:val="32"/>
        </w:rPr>
        <w:t>2. 审核。</w:t>
      </w:r>
      <w:r>
        <w:rPr>
          <w:rFonts w:hint="eastAsia" w:ascii="Times New Roman" w:hAnsi="Times New Roman" w:eastAsia="仿宋_GB2312"/>
          <w:bCs/>
          <w:sz w:val="32"/>
          <w:szCs w:val="32"/>
        </w:rPr>
        <w:t>人社经办部门按规定进行审核；</w:t>
      </w:r>
    </w:p>
    <w:p>
      <w:pPr>
        <w:spacing w:line="560" w:lineRule="exact"/>
        <w:ind w:firstLine="643" w:firstLineChars="200"/>
        <w:rPr>
          <w:rFonts w:ascii="Times New Roman" w:hAnsi="Times New Roman" w:eastAsia="仿宋_GB2312"/>
          <w:color w:val="000000"/>
          <w:kern w:val="0"/>
          <w:sz w:val="32"/>
          <w:szCs w:val="32"/>
        </w:rPr>
      </w:pPr>
      <w:r>
        <w:rPr>
          <w:rFonts w:hint="eastAsia" w:ascii="Times New Roman" w:hAnsi="Times New Roman" w:eastAsia="仿宋_GB2312"/>
          <w:b/>
          <w:sz w:val="32"/>
          <w:szCs w:val="32"/>
        </w:rPr>
        <w:t>3. 公示。</w:t>
      </w:r>
      <w:r>
        <w:rPr>
          <w:rFonts w:hint="eastAsia" w:ascii="Times New Roman" w:hAnsi="Times New Roman" w:eastAsia="仿宋_GB2312"/>
          <w:bCs/>
          <w:sz w:val="32"/>
          <w:szCs w:val="32"/>
        </w:rPr>
        <w:t>人社经办部门</w:t>
      </w:r>
      <w:r>
        <w:rPr>
          <w:rFonts w:hint="eastAsia" w:ascii="Times New Roman" w:hAnsi="Times New Roman" w:eastAsia="仿宋_GB2312"/>
          <w:sz w:val="32"/>
          <w:szCs w:val="32"/>
        </w:rPr>
        <w:t>对审核通过的拟补贴名单进行公示，</w:t>
      </w:r>
      <w:r>
        <w:rPr>
          <w:rFonts w:ascii="Times New Roman" w:hAnsi="Times New Roman" w:eastAsia="仿宋_GB2312"/>
          <w:color w:val="000000"/>
          <w:kern w:val="0"/>
          <w:sz w:val="32"/>
          <w:szCs w:val="32"/>
        </w:rPr>
        <w:t>公示期为7天</w:t>
      </w:r>
      <w:r>
        <w:rPr>
          <w:rFonts w:hint="eastAsia" w:ascii="Times New Roman" w:hAnsi="Times New Roman" w:eastAsia="仿宋_GB2312"/>
          <w:color w:val="000000"/>
          <w:kern w:val="0"/>
          <w:sz w:val="32"/>
          <w:szCs w:val="32"/>
        </w:rPr>
        <w:t>；</w:t>
      </w:r>
    </w:p>
    <w:p>
      <w:pPr>
        <w:spacing w:line="560" w:lineRule="exact"/>
        <w:ind w:firstLine="643" w:firstLineChars="200"/>
        <w:rPr>
          <w:rFonts w:ascii="Times New Roman" w:hAnsi="Times New Roman" w:eastAsia="仿宋_GB2312"/>
          <w:bCs/>
          <w:sz w:val="32"/>
          <w:szCs w:val="32"/>
        </w:rPr>
      </w:pPr>
      <w:r>
        <w:rPr>
          <w:rFonts w:hint="eastAsia" w:ascii="Times New Roman" w:hAnsi="Times New Roman" w:eastAsia="仿宋_GB2312"/>
          <w:b/>
          <w:sz w:val="32"/>
          <w:szCs w:val="32"/>
        </w:rPr>
        <w:t>4. 发放。</w:t>
      </w:r>
      <w:r>
        <w:rPr>
          <w:rFonts w:ascii="Times New Roman" w:hAnsi="Times New Roman" w:eastAsia="仿宋_GB2312"/>
          <w:color w:val="000000"/>
          <w:kern w:val="0"/>
          <w:sz w:val="32"/>
          <w:szCs w:val="32"/>
        </w:rPr>
        <w:t>经公示</w:t>
      </w:r>
      <w:r>
        <w:rPr>
          <w:rFonts w:hint="eastAsia" w:ascii="Times New Roman" w:hAnsi="Times New Roman" w:eastAsia="仿宋_GB2312"/>
          <w:color w:val="000000"/>
          <w:kern w:val="0"/>
          <w:sz w:val="32"/>
          <w:szCs w:val="32"/>
        </w:rPr>
        <w:t>无</w:t>
      </w:r>
      <w:r>
        <w:rPr>
          <w:rFonts w:ascii="Times New Roman" w:hAnsi="Times New Roman" w:eastAsia="仿宋_GB2312"/>
          <w:color w:val="000000"/>
          <w:kern w:val="0"/>
          <w:sz w:val="32"/>
          <w:szCs w:val="32"/>
        </w:rPr>
        <w:t>异议的，经办部门将补贴资金按实一次性划转至企业</w:t>
      </w:r>
      <w:r>
        <w:rPr>
          <w:rFonts w:hint="eastAsia" w:ascii="Times New Roman" w:hAnsi="Times New Roman" w:eastAsia="仿宋_GB2312"/>
          <w:bCs/>
          <w:sz w:val="32"/>
          <w:szCs w:val="32"/>
        </w:rPr>
        <w:t>在银行开立的基本账户</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对公示有异议并查实的企业，</w:t>
      </w:r>
      <w:r>
        <w:rPr>
          <w:rFonts w:hint="eastAsia" w:ascii="Times New Roman" w:hAnsi="Times New Roman" w:eastAsia="仿宋_GB2312"/>
          <w:color w:val="000000"/>
          <w:kern w:val="0"/>
          <w:sz w:val="32"/>
          <w:szCs w:val="32"/>
        </w:rPr>
        <w:t>不予</w:t>
      </w:r>
      <w:r>
        <w:rPr>
          <w:rFonts w:ascii="Times New Roman" w:hAnsi="Times New Roman" w:eastAsia="仿宋_GB2312"/>
          <w:color w:val="000000"/>
          <w:kern w:val="0"/>
          <w:sz w:val="32"/>
          <w:szCs w:val="32"/>
        </w:rPr>
        <w:t>发放</w:t>
      </w:r>
      <w:r>
        <w:rPr>
          <w:rFonts w:hint="eastAsia" w:ascii="Times New Roman" w:hAnsi="Times New Roman" w:eastAsia="仿宋_GB2312"/>
          <w:color w:val="000000"/>
          <w:kern w:val="0"/>
          <w:sz w:val="32"/>
          <w:szCs w:val="32"/>
        </w:rPr>
        <w:t>。</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本文件所规定的以工代训培训补贴政策受理期限截止到</w:t>
      </w:r>
      <w:r>
        <w:rPr>
          <w:rFonts w:ascii="Times New Roman" w:hAnsi="Times New Roman" w:eastAsia="仿宋_GB2312"/>
          <w:bCs/>
          <w:sz w:val="32"/>
          <w:szCs w:val="32"/>
        </w:rPr>
        <w:t>202</w:t>
      </w:r>
      <w:r>
        <w:rPr>
          <w:rFonts w:hint="eastAsia" w:ascii="Times New Roman" w:hAnsi="Times New Roman" w:eastAsia="仿宋_GB2312"/>
          <w:bCs/>
          <w:sz w:val="32"/>
          <w:szCs w:val="32"/>
        </w:rPr>
        <w:t>1年</w:t>
      </w:r>
      <w:r>
        <w:rPr>
          <w:rFonts w:ascii="Times New Roman" w:hAnsi="Times New Roman" w:eastAsia="仿宋_GB2312"/>
          <w:bCs/>
          <w:sz w:val="32"/>
          <w:szCs w:val="32"/>
        </w:rPr>
        <w:t>12</w:t>
      </w:r>
      <w:r>
        <w:rPr>
          <w:rFonts w:hint="eastAsia" w:ascii="Times New Roman" w:hAnsi="Times New Roman" w:eastAsia="仿宋_GB2312"/>
          <w:bCs/>
          <w:sz w:val="32"/>
          <w:szCs w:val="32"/>
        </w:rPr>
        <w:t>月</w:t>
      </w:r>
      <w:r>
        <w:rPr>
          <w:rFonts w:ascii="Times New Roman" w:hAnsi="Times New Roman" w:eastAsia="仿宋_GB2312"/>
          <w:bCs/>
          <w:sz w:val="32"/>
          <w:szCs w:val="32"/>
        </w:rPr>
        <w:t>31</w:t>
      </w:r>
      <w:r>
        <w:rPr>
          <w:rFonts w:hint="eastAsia" w:ascii="Times New Roman" w:hAnsi="Times New Roman" w:eastAsia="仿宋_GB2312"/>
          <w:bCs/>
          <w:sz w:val="32"/>
          <w:szCs w:val="32"/>
        </w:rPr>
        <w:t>日。</w:t>
      </w:r>
      <w:r>
        <w:rPr>
          <w:rFonts w:hint="eastAsia" w:ascii="Times New Roman" w:hAnsi="Times New Roman" w:eastAsia="仿宋_GB2312"/>
          <w:sz w:val="32"/>
          <w:szCs w:val="32"/>
        </w:rPr>
        <w:t>《市政府办公室关于印发苏州市职业技能提升行动实施方案（2019～2021年）的通知》（苏府办〔2019〕226号）</w:t>
      </w:r>
      <w:r>
        <w:rPr>
          <w:rFonts w:ascii="Times New Roman" w:hAnsi="Times New Roman" w:eastAsia="仿宋_GB2312"/>
          <w:sz w:val="32"/>
          <w:szCs w:val="32"/>
        </w:rPr>
        <w:t>文件所规定的原有以工代训政策执行期限以及补贴标准不变；原有以工代训政策和本文规定以工代训政策之间相重合部分，202</w:t>
      </w:r>
      <w:r>
        <w:rPr>
          <w:rFonts w:hint="eastAsia" w:ascii="Times New Roman" w:hAnsi="Times New Roman" w:eastAsia="仿宋_GB2312"/>
          <w:sz w:val="32"/>
          <w:szCs w:val="32"/>
        </w:rPr>
        <w:t>1</w:t>
      </w:r>
      <w:r>
        <w:rPr>
          <w:rFonts w:ascii="Times New Roman" w:hAnsi="Times New Roman" w:eastAsia="仿宋_GB2312"/>
          <w:sz w:val="32"/>
          <w:szCs w:val="32"/>
        </w:rPr>
        <w:t>年内按照本文件规定执行。</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四、其他事项</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（一）中小微企业的划分由各地人社部门通过与相关部门数据共享直接采用已有划型结论。</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（二）新吸纳劳动者与符合条件的企业签订劳动合同的时间起点为202</w:t>
      </w:r>
      <w:r>
        <w:rPr>
          <w:rFonts w:hint="eastAsia" w:ascii="Times New Roman" w:hAnsi="Times New Roman" w:eastAsia="仿宋_GB2312"/>
          <w:color w:val="000000"/>
          <w:kern w:val="0"/>
          <w:sz w:val="32"/>
          <w:szCs w:val="32"/>
        </w:rPr>
        <w:t>1</w:t>
      </w:r>
      <w:r>
        <w:rPr>
          <w:rFonts w:ascii="Times New Roman" w:hAnsi="Times New Roman" w:eastAsia="仿宋_GB2312"/>
          <w:color w:val="000000"/>
          <w:kern w:val="0"/>
          <w:sz w:val="32"/>
          <w:szCs w:val="32"/>
        </w:rPr>
        <w:t>年1月1日；离校两年内未就业高校毕业生指201</w:t>
      </w:r>
      <w:r>
        <w:rPr>
          <w:rFonts w:hint="eastAsia" w:ascii="Times New Roman" w:hAnsi="Times New Roman" w:eastAsia="仿宋_GB2312"/>
          <w:color w:val="000000"/>
          <w:kern w:val="0"/>
          <w:sz w:val="32"/>
          <w:szCs w:val="32"/>
        </w:rPr>
        <w:t>9</w:t>
      </w:r>
      <w:r>
        <w:rPr>
          <w:rFonts w:ascii="Times New Roman" w:hAnsi="Times New Roman" w:eastAsia="仿宋_GB2312"/>
          <w:color w:val="000000"/>
          <w:kern w:val="0"/>
          <w:sz w:val="32"/>
          <w:szCs w:val="32"/>
        </w:rPr>
        <w:t>年6月1日及以后毕业的学生，以毕业证书签章时间为准。</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rPr>
        <w:t>三</w:t>
      </w:r>
      <w:r>
        <w:rPr>
          <w:rFonts w:ascii="Times New Roman" w:hAnsi="Times New Roman" w:eastAsia="仿宋_GB2312"/>
          <w:color w:val="000000"/>
          <w:kern w:val="0"/>
          <w:sz w:val="32"/>
          <w:szCs w:val="32"/>
        </w:rPr>
        <w:t>）各县级市、吴江区、吴中区、相城区和工业园区应</w:t>
      </w:r>
      <w:r>
        <w:rPr>
          <w:rFonts w:hint="eastAsia" w:ascii="Times New Roman" w:hAnsi="Times New Roman" w:eastAsia="仿宋_GB2312"/>
          <w:sz w:val="32"/>
          <w:szCs w:val="32"/>
        </w:rPr>
        <w:t>根据当地职业技能提升行动专账资金现有存量规模，对以工代训补贴对象、专账资金支出金额进行精准比对和测算后</w:t>
      </w:r>
      <w:r>
        <w:rPr>
          <w:rFonts w:ascii="Times New Roman" w:hAnsi="Times New Roman" w:eastAsia="仿宋_GB2312"/>
          <w:color w:val="000000"/>
          <w:kern w:val="0"/>
          <w:sz w:val="32"/>
          <w:szCs w:val="32"/>
        </w:rPr>
        <w:t>制定</w:t>
      </w:r>
      <w:r>
        <w:rPr>
          <w:rFonts w:hint="eastAsia" w:ascii="Times New Roman" w:hAnsi="Times New Roman" w:eastAsia="仿宋_GB2312"/>
          <w:color w:val="000000"/>
          <w:kern w:val="0"/>
          <w:sz w:val="32"/>
          <w:szCs w:val="32"/>
        </w:rPr>
        <w:t>实施</w:t>
      </w:r>
      <w:r>
        <w:rPr>
          <w:rFonts w:ascii="Times New Roman" w:hAnsi="Times New Roman" w:eastAsia="仿宋_GB2312"/>
          <w:color w:val="000000"/>
          <w:kern w:val="0"/>
          <w:sz w:val="32"/>
          <w:szCs w:val="32"/>
        </w:rPr>
        <w:t>办法</w:t>
      </w:r>
      <w:r>
        <w:rPr>
          <w:rFonts w:hint="eastAsia" w:ascii="Times New Roman" w:hAnsi="Times New Roman" w:eastAsia="仿宋_GB2312"/>
          <w:color w:val="000000"/>
          <w:kern w:val="0"/>
          <w:sz w:val="32"/>
          <w:szCs w:val="32"/>
        </w:rPr>
        <w:t>，</w:t>
      </w:r>
      <w:r>
        <w:rPr>
          <w:rFonts w:hint="eastAsia" w:ascii="Times New Roman" w:hAnsi="Times New Roman" w:eastAsia="仿宋_GB2312"/>
          <w:sz w:val="32"/>
          <w:szCs w:val="32"/>
        </w:rPr>
        <w:t>统筹合理贯彻已有的各项以工代训政策，可分阶段实施以工代训工作，确保专账资金能够有效保障政策落地见效。</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各地专账资金存量规模不能保障当地各项以工代训政策实施的地区，可在国家、省、市政策框架范围内，支持部分重点行业企业及群体开展以工代训。各地以工代训支出的专账资金额度原则上不得超过当地现有专账资金存量的75%。</w:t>
      </w: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bCs/>
          <w:sz w:val="32"/>
          <w:szCs w:val="32"/>
        </w:rPr>
      </w:pPr>
      <w:r>
        <w:rPr>
          <w:rFonts w:ascii="Times New Roman" w:hAnsi="Times New Roman" w:eastAsia="仿宋_GB2312"/>
          <w:sz w:val="32"/>
          <w:szCs w:val="32"/>
        </w:rPr>
        <w:t>附件</w:t>
      </w:r>
      <w:r>
        <w:rPr>
          <w:rFonts w:hint="eastAsia" w:ascii="Times New Roman" w:hAnsi="Times New Roman" w:eastAsia="仿宋_GB2312"/>
          <w:sz w:val="32"/>
          <w:szCs w:val="32"/>
        </w:rPr>
        <w:t xml:space="preserve">：1. </w:t>
      </w:r>
      <w:r>
        <w:rPr>
          <w:rFonts w:hint="eastAsia" w:ascii="Times New Roman" w:hAnsi="Times New Roman" w:eastAsia="仿宋_GB2312"/>
          <w:bCs/>
          <w:sz w:val="32"/>
          <w:szCs w:val="32"/>
        </w:rPr>
        <w:t>苏州市参保企业以工代训补贴申请表</w:t>
      </w:r>
    </w:p>
    <w:p>
      <w:pPr>
        <w:spacing w:line="560" w:lineRule="exact"/>
        <w:ind w:firstLine="1600" w:firstLineChars="500"/>
        <w:rPr>
          <w:rFonts w:ascii="Times New Roman" w:hAnsi="Times New Roman" w:eastAsia="仿宋_GB2312"/>
          <w:bCs/>
          <w:sz w:val="32"/>
          <w:szCs w:val="32"/>
        </w:rPr>
      </w:pPr>
      <w:r>
        <w:rPr>
          <w:rFonts w:hint="eastAsia" w:ascii="Times New Roman" w:hAnsi="Times New Roman" w:eastAsia="仿宋_GB2312"/>
          <w:bCs/>
          <w:sz w:val="32"/>
          <w:szCs w:val="32"/>
        </w:rPr>
        <w:t>2. 苏州市参保企业以工代训补贴人员花名册</w:t>
      </w:r>
    </w:p>
    <w:p>
      <w:pPr>
        <w:spacing w:line="360" w:lineRule="auto"/>
        <w:rPr>
          <w:rFonts w:ascii="仿宋_GB2312" w:hAnsi="Times New Roman" w:eastAsia="仿宋_GB2312"/>
          <w:sz w:val="32"/>
          <w:szCs w:val="32"/>
        </w:rPr>
      </w:pPr>
    </w:p>
    <w:p>
      <w:pPr>
        <w:spacing w:line="360" w:lineRule="auto"/>
        <w:rPr>
          <w:rFonts w:ascii="仿宋_GB2312" w:hAnsi="Times New Roman" w:eastAsia="仿宋_GB2312"/>
          <w:sz w:val="32"/>
          <w:szCs w:val="32"/>
        </w:rPr>
      </w:pPr>
    </w:p>
    <w:p>
      <w:pPr>
        <w:spacing w:line="550" w:lineRule="exact"/>
        <w:rPr>
          <w:rFonts w:ascii="Times New Roman" w:hAnsi="Times New Roman" w:eastAsia="仿宋_GB2312"/>
          <w:sz w:val="32"/>
          <w:szCs w:val="32"/>
        </w:rPr>
      </w:pPr>
      <w:r>
        <w:rPr>
          <w:rFonts w:hint="eastAsia" w:ascii="Times New Roman" w:hAnsi="Times New Roman" w:eastAsia="仿宋_GB2312"/>
          <w:sz w:val="32"/>
          <w:szCs w:val="32"/>
        </w:rPr>
        <w:t xml:space="preserve">   苏州市人力资源和社会保障局 </w:t>
      </w:r>
      <w:r>
        <w:rPr>
          <w:rFonts w:ascii="Times New Roman" w:hAnsi="Times New Roman" w:eastAsia="仿宋_GB2312"/>
          <w:sz w:val="32"/>
          <w:szCs w:val="32"/>
        </w:rPr>
        <w:t xml:space="preserve">       苏州市财政局</w:t>
      </w:r>
    </w:p>
    <w:p>
      <w:pPr>
        <w:spacing w:line="550" w:lineRule="exact"/>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w:t>
      </w:r>
      <w:r>
        <w:rPr>
          <w:rFonts w:hint="eastAsia" w:ascii="Times New Roman" w:hAnsi="Times New Roman" w:eastAsia="仿宋_GB2312"/>
          <w:sz w:val="32"/>
          <w:szCs w:val="32"/>
        </w:rPr>
        <w:t>2021年8月</w:t>
      </w:r>
      <w:r>
        <w:rPr>
          <w:rFonts w:ascii="Times New Roman" w:hAnsi="Times New Roman" w:eastAsia="仿宋_GB2312"/>
          <w:sz w:val="32"/>
          <w:szCs w:val="32"/>
        </w:rPr>
        <w:t>6</w:t>
      </w:r>
      <w:r>
        <w:rPr>
          <w:rFonts w:hint="eastAsia" w:ascii="Times New Roman" w:hAnsi="Times New Roman" w:eastAsia="仿宋_GB2312"/>
          <w:sz w:val="32"/>
          <w:szCs w:val="32"/>
        </w:rPr>
        <w:t>日</w:t>
      </w:r>
    </w:p>
    <w:tbl>
      <w:tblPr>
        <w:tblStyle w:val="5"/>
        <w:tblpPr w:leftFromText="180" w:rightFromText="180" w:vertAnchor="text" w:horzAnchor="margin" w:tblpY="373"/>
        <w:tblW w:w="9058" w:type="dxa"/>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9058"/>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trPr>
        <w:tc>
          <w:tcPr>
            <w:tcW w:w="9058" w:type="dxa"/>
            <w:vAlign w:val="center"/>
          </w:tcPr>
          <w:p>
            <w:pPr>
              <w:ind w:left="210" w:leftChars="100"/>
              <w:rPr>
                <w:rFonts w:ascii="仿宋_GB2312" w:eastAsia="仿宋_GB2312"/>
                <w:sz w:val="28"/>
              </w:rPr>
            </w:pPr>
            <w:r>
              <w:rPr>
                <w:rFonts w:hint="eastAsia" w:ascii="仿宋_GB2312" w:eastAsia="仿宋_GB2312"/>
                <w:sz w:val="28"/>
              </w:rPr>
              <w:t xml:space="preserve">苏州市人力资源和社会保障局办公室           </w:t>
            </w:r>
            <w:r>
              <w:rPr>
                <w:rFonts w:ascii="Times New Roman" w:hAnsi="Times New Roman" w:eastAsia="仿宋_GB2312" w:cs="Times New Roman"/>
                <w:sz w:val="28"/>
              </w:rPr>
              <w:t>20</w:t>
            </w:r>
            <w:r>
              <w:rPr>
                <w:rFonts w:hint="eastAsia" w:ascii="Times New Roman" w:hAnsi="Times New Roman" w:eastAsia="仿宋_GB2312" w:cs="Times New Roman"/>
                <w:sz w:val="28"/>
              </w:rPr>
              <w:t>21</w:t>
            </w:r>
            <w:r>
              <w:rPr>
                <w:rFonts w:ascii="Times New Roman" w:hAnsi="Times New Roman" w:eastAsia="仿宋_GB2312" w:cs="Times New Roman"/>
                <w:sz w:val="28"/>
              </w:rPr>
              <w:t>年</w:t>
            </w:r>
            <w:r>
              <w:rPr>
                <w:rFonts w:hint="eastAsia" w:ascii="Times New Roman" w:hAnsi="Times New Roman" w:eastAsia="仿宋_GB2312" w:cs="Times New Roman"/>
                <w:sz w:val="28"/>
              </w:rPr>
              <w:t>8</w:t>
            </w:r>
            <w:r>
              <w:rPr>
                <w:rFonts w:ascii="Times New Roman" w:hAnsi="Times New Roman" w:eastAsia="仿宋_GB2312" w:cs="Times New Roman"/>
                <w:sz w:val="28"/>
              </w:rPr>
              <w:t>月6日</w:t>
            </w:r>
            <w:r>
              <w:rPr>
                <w:rFonts w:hint="eastAsia" w:ascii="仿宋_GB2312" w:eastAsia="仿宋_GB2312"/>
                <w:sz w:val="28"/>
              </w:rPr>
              <w:t xml:space="preserve">印发  </w:t>
            </w:r>
          </w:p>
        </w:tc>
      </w:tr>
    </w:tbl>
    <w:p/>
    <w:sectPr>
      <w:footerReference r:id="rId3" w:type="default"/>
      <w:pgSz w:w="11906" w:h="16838"/>
      <w:pgMar w:top="2041" w:right="1474" w:bottom="1984" w:left="1587" w:header="851" w:footer="158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sdt>
                <w:sdtPr>
                  <w:id w:val="118178985"/>
                </w:sdtPr>
                <w:sdtContent>
                  <w:p>
                    <w:pPr>
                      <w:pStyle w:val="2"/>
                      <w:jc w:val="center"/>
                    </w:pPr>
                    <w:r>
                      <w:rPr>
                        <w:rFonts w:hint="eastAsia" w:asciiTheme="majorEastAsia" w:hAnsiTheme="majorEastAsia" w:eastAsiaTheme="majorEastAsia" w:cstheme="majorEastAsia"/>
                        <w:sz w:val="28"/>
                        <w:szCs w:val="28"/>
                        <w:lang w:val="zh-CN"/>
                      </w:rPr>
                      <w:t>—</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lang w:val="zh-CN"/>
                      </w:rPr>
                      <w:t>3</w:t>
                    </w:r>
                    <w:r>
                      <w:rPr>
                        <w:rFonts w:hint="eastAsia" w:asciiTheme="majorEastAsia" w:hAnsiTheme="majorEastAsia" w:eastAsiaTheme="majorEastAsia" w:cstheme="majorEastAsia"/>
                        <w:sz w:val="28"/>
                        <w:szCs w:val="28"/>
                        <w:lang w:val="zh-CN"/>
                      </w:rPr>
                      <w:fldChar w:fldCharType="end"/>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zh-CN"/>
                      </w:rPr>
                      <w:t>—</w:t>
                    </w:r>
                  </w:p>
                </w:sdtContent>
              </w:sdt>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57F1C"/>
    <w:rsid w:val="000344E1"/>
    <w:rsid w:val="00057F1C"/>
    <w:rsid w:val="000D2E0E"/>
    <w:rsid w:val="00223343"/>
    <w:rsid w:val="002372AB"/>
    <w:rsid w:val="0035069A"/>
    <w:rsid w:val="00397EBB"/>
    <w:rsid w:val="003E06CE"/>
    <w:rsid w:val="004E6813"/>
    <w:rsid w:val="005509CD"/>
    <w:rsid w:val="005517D2"/>
    <w:rsid w:val="005A1CAA"/>
    <w:rsid w:val="00667A2F"/>
    <w:rsid w:val="0071352B"/>
    <w:rsid w:val="00771B18"/>
    <w:rsid w:val="00854009"/>
    <w:rsid w:val="008A0BB7"/>
    <w:rsid w:val="008A2E7A"/>
    <w:rsid w:val="00924A33"/>
    <w:rsid w:val="00945F58"/>
    <w:rsid w:val="00AB3520"/>
    <w:rsid w:val="00C7574B"/>
    <w:rsid w:val="00D3055F"/>
    <w:rsid w:val="00D76E59"/>
    <w:rsid w:val="00D974BF"/>
    <w:rsid w:val="00DC7212"/>
    <w:rsid w:val="00E2279B"/>
    <w:rsid w:val="00E9425D"/>
    <w:rsid w:val="00EF0C8E"/>
    <w:rsid w:val="00F63333"/>
    <w:rsid w:val="00FE6D9B"/>
    <w:rsid w:val="11C957B5"/>
    <w:rsid w:val="48FF54ED"/>
    <w:rsid w:val="4B62586B"/>
    <w:rsid w:val="59766120"/>
    <w:rsid w:val="6387357B"/>
    <w:rsid w:val="74A0032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4</Pages>
  <Words>1731</Words>
  <Characters>183</Characters>
  <Lines>1</Lines>
  <Paragraphs>3</Paragraphs>
  <TotalTime>0</TotalTime>
  <ScaleCrop>false</ScaleCrop>
  <LinksUpToDate>false</LinksUpToDate>
  <CharactersWithSpaces>1911</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2021-08-05T08:52:00Z</dcterms:created>
  <dc:creator>吴佳</dc:creator>
  <cp:lastModifiedBy>吴江</cp:lastModifiedBy>
  <dcterms:modified xsi:type="dcterms:W3CDTF">2021-08-06T08:40:36Z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