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吴江陵办〔2020〕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关于调整江陵街道爱国卫生运动与健康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促进委员会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成员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综合执法局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各科室，各社区（村），各有关单位：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因人事变动和工作需要，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决定调整江陵街道爱国卫生运动与健康促进委员会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成员，具体调整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89" w:rightChars="-9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  任：翁琳燕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党工委副书记、办事处主任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副主任：沈  彬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党工委副书记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沈  晓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党工委委员、人武部部长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沈  斌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党工委委员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倪红英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张凌建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马志平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沈文荣    区市场监管局开发区分局局长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员：吴建国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田  雄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社会事业办公室主任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褚春泉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农村工作办公室主任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  振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建设管理办公室副主任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朱建培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综合执法局法制和保障中队中队长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徐康明    运东污水处理厂副厂长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朱伟强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环境卫生长效管理办公室主任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孙引凤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物业管理办公室主任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唐东平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市场监管局开发区分局二科科长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钱小荣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市场监管局开发区分局三科科长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琦    区卫生监督所第一分所所长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各社区（村）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委员会下设办公室，办公室设在社会事业办公室，田雄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兼任办公室主任。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附件：江陵街道爱国卫生运动与健康促进委员会成员单位工作职责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苏州市吴江区人民政府江陵街道办事处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        2020年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80" w:lineRule="exact"/>
        <w:ind w:right="64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pict>
          <v:line id="_x0000_s2050" o:spid="_x0000_s2050" o:spt="20" style="position:absolute;left:0pt;margin-left:-8.3pt;margin-top:1.1pt;height:0pt;width:463.1pt;z-index:251658240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抄送：开发区管委会，存档。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江陵街道爱国卫生运动与健康促进委员会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成员单位工作职责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一、综合办公室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负责在车站、广场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主要街道公共场所设置健康教育宣传栏，并定期更新。利用传统媒体、新媒体等多种渠道和平台广泛开展卫生知识宣传和健康教育。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二、社会事业办公室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负责爱国卫生组织管理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爱卫会组织及健康教育管理机构健全，改选及时，爱国卫生工作有计划，有总结，有经费保障。爱卫会合理开展爱国卫生工作，检查活动、会议有记录，爱国卫生及健康教育工作台账齐全规范（日常工作、各种检查记录、基础资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负责健康教育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指导学校、医疗机构有针对性地开展健康教育。指导社区（村）开展健康社区（村）、健康单位建设。大力开展健康主题公园、健康步道等健康场景建设。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负责公共场所控烟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不断巩固无烟医疗卫生机构、无烟学校创建成果，深入开展无烟机关等创建工作。公共场所张贴规范的禁烟标识。镇区无烟草广告。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负责病媒生物防治工作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指导社区（村）、农贸市场等场所设置防鼠防蝇设施，下发灭鼠灭蟑等药物，指导开展病媒生物防治工作。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三、建设管理办公室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负责江陵街道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为建设主体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的建筑工地管理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《建筑施工现场环境与卫生标准》要求。待建工地管理到位，规范围挡，无乱倒垃圾和乱搭乱建现象；城市绿化系统规划完整，制度落实，绿化养保良好；各项基础设施配套管理维护良好，以及下水管道管理通畅，实行精细化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四、物业管理办公室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负责物业小区的健康教育宣传、环境卫生整治、基础设施维护。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五、农村工作办公室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负责城市河道、湖泊等水面清洁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岸坡整洁，无垃圾杂物。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负责农贸市场按照动物防疫有关要求，实行隔离宰杀，落实农贸市场农药检测。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六、综合执法局（应急管理办、生态环保办）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负责环境保护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集中式饮用水水源地一级保护区水质达标率100%，安全保障达标率100%，城区内水环境功能区达到要求，未划定功能区的无劣五类水体。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负责农贸市场管理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活禽销售市场的卫生管理规范，设立相对独立的经营区域，污物（水）处置和消毒设施完善。市场周边、自产自销区管理良好、环境整洁；公厕设置符合建设标准，设施维护良好；车辆停放秩序良好，市场各出入口畅通。临时便民市场管理规范，环境整洁、交通秩序良好，不影响市民生活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对无固定经营场所的食品摊贩实行统一管理，规定区域经营。负责街巷经营秩序管理，无乱涂乱贴，无乱停乱放，废品收购点及周边管理良好。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七、环境卫生长效管理办公室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负责环境卫生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城市主次干道和街巷路面保洁到位，主要街道保洁时间不低于16小时，一般街道保洁时间不低于12小时。保洁工作达到无暴露垃圾，无淤泥积土，无污水横流；路面净，绿化带净，垃圾桶周围净，单位门前净。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负责环卫设施、垃圾清运管理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垃圾收集运输体系完善，垃圾收集设施（垃圾桶、收集房、果壳箱）整洁、封闭、无破损，周围无暴露垃圾，无污水溢流，无蝇蛆，无明显异味；垃圾日产日清。垃圾收集车辆整洁、无破损、且密闭运输，不超载，无抛洒、滴漏现象。垃圾中转站制度规范上墙、设施齐全、日产日清、定期清洗消杀、定期巡查，记录详细。生活垃圾无害化处理设施建设、管理和污染防治符合国家有关法律、法规及标准要求。推行生活垃圾分类收集处理，餐厨垃圾实现分类处理和管理，建筑垃圾得到有效处置。环卫设施标识规范，符合《环境卫生图形符号标准》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负责公共厕所管理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厕数量达标，符合卫生要求。公厕有专人管理，有管理制度，全天候免费开放，保持清洁。设施维护良好，地面及四周墙壁整洁，便池内无积粪，基本无臭，无蝇蛆。化粪池有盖，粪便不满溢。生活垃圾转运站、公共厕所等环卫设施符合《城镇环境卫生设施设置标准》、《城市公共厕所卫生标准》等要求，数量充足，布局合理，管理规范。城市主次干道、车站、旅游景点等公共场所的公厕不低于二类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区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市场监管局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开发区分局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负责农贸市场价格管理、食品安全和证照管理。经营者证照齐全，亮证经营。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“六小”行业、重点场所管理，小餐饮店、小食品店等经营资格合法，亮证经营、卫生管理制度健全，室内外环境整洁，硬件设施符合相应国家标准要求，从业人员取得有效健康合格证明。落实清洗消毒制度，防蝇、防鼠等设施健全。食品生产经营单位内外环境卫生整洁，食品从业人员取得有效的健康合格证明，无交叉污染，食品储存、加工、销售符合卫生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九、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区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卫生监督所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第一分所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医疗卫生机构监督检查，预检分诊点设置规范、标识明显，有专人值守；发热门诊、肠道门诊单独设置、标识明显，有专人值守；计免门诊制度上墙、程序清晰，设置及管理规范。医疗废弃物按规定安全存放和处理，且标识明显。医疗废弃物统一由有资质的医疗废弃物处置单位处置，无医疗机构自行处置医疗废物情况。医源性污水的处理排放符合国家有关要求。无室内吸烟现象；禁止吸烟标志规范、醒目；有控烟劝阻员，对违规吸烟人员及时劝阻；小卖部不销售香烟；设置室外吸烟区（儿童医院、妇幼保健机构除外），引导吸烟人员至吸烟区吸烟。院内环境整洁，清扫保洁状况良好，无散落垃圾、无乱扔烟蒂；垃圾桶、厕所整洁，无异味，无苍蝇；生活垃圾收集点管理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负责“六小”行业、重点场所管理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小浴室、小美容美发、小歌舞厅、小旅店等亮证经营、卫生管理制度健全，室内外环境整洁，硬件设施符合相应国家标准要求，从业人员取得有效健康合格证明。落实清洗消毒制度，辖区公共场所的卫生监督检查，二次供水管理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十、社区（村）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负责居民小区（含无物业小区）管理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建有卫生管理组织和相关制度, 卫生状况良好，环卫设施完善，符合要求，无暴露垃圾，无污水横流，垃圾日产日清。病媒生物设施维护良好，定期消杀。公共厕所符合卫生要求。小区内道路平坦，环境整洁，绿化美化，无违章建筑，无占道经营，无乱堆乱放，无乱涂乱贴，无乱搭乱建，无散落垃圾，无卫生死角现象。无失管、弃管小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负责城中村及城乡结合部环境卫生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无露天粪坑（缸）。配备专人负责卫生保洁，环卫设施布局合理，垃圾密闭收集运输，日产日清，清运率100%。有污水排放设施。路面硬化平整，两侧无暴露垃圾，保洁良好，无非法小广告，无乱搭乱建、乱堆乱摆、乱停乱放、乱贴乱画、乱扔乱倒现象。房屋室内外整洁，庭院环境清新，菜地围栏整洁大方、无破损。无违规饲养畜禽，家禽圈养，圈舍清洁，家畜粪便处理达到无害化要求。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负责居民健康教育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社区（村）以《中国公民健康素养—基本知识与技能》为主要内容，积极开展形式多样的健康教育活动，向居民传播健康知识，倡导健康生活方式。健教台账资料齐全、规范。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87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300"/>
    <w:rsid w:val="000302D1"/>
    <w:rsid w:val="0004302A"/>
    <w:rsid w:val="000723AF"/>
    <w:rsid w:val="000A49DD"/>
    <w:rsid w:val="001931E9"/>
    <w:rsid w:val="001C3BB1"/>
    <w:rsid w:val="0021095A"/>
    <w:rsid w:val="00342CD0"/>
    <w:rsid w:val="003651C2"/>
    <w:rsid w:val="003D6786"/>
    <w:rsid w:val="00414640"/>
    <w:rsid w:val="00447530"/>
    <w:rsid w:val="00457504"/>
    <w:rsid w:val="0048031F"/>
    <w:rsid w:val="004A11EA"/>
    <w:rsid w:val="005101CA"/>
    <w:rsid w:val="00531A59"/>
    <w:rsid w:val="00541168"/>
    <w:rsid w:val="005F471F"/>
    <w:rsid w:val="00662300"/>
    <w:rsid w:val="00734CF9"/>
    <w:rsid w:val="007647AE"/>
    <w:rsid w:val="00783FA9"/>
    <w:rsid w:val="007C5C81"/>
    <w:rsid w:val="007D4B1A"/>
    <w:rsid w:val="008B3859"/>
    <w:rsid w:val="009648A7"/>
    <w:rsid w:val="00972C56"/>
    <w:rsid w:val="009A5AC4"/>
    <w:rsid w:val="009D0F8C"/>
    <w:rsid w:val="009E398D"/>
    <w:rsid w:val="00A407DB"/>
    <w:rsid w:val="00AA35C1"/>
    <w:rsid w:val="00B649F9"/>
    <w:rsid w:val="00B65A91"/>
    <w:rsid w:val="00BB7371"/>
    <w:rsid w:val="00BE1701"/>
    <w:rsid w:val="00C75D7E"/>
    <w:rsid w:val="00CE6869"/>
    <w:rsid w:val="00CE7554"/>
    <w:rsid w:val="00D0340D"/>
    <w:rsid w:val="00D0371C"/>
    <w:rsid w:val="00D3156D"/>
    <w:rsid w:val="00D81533"/>
    <w:rsid w:val="00DC30A9"/>
    <w:rsid w:val="00E5356B"/>
    <w:rsid w:val="00FA5CB2"/>
    <w:rsid w:val="00FC0306"/>
    <w:rsid w:val="00FD05CA"/>
    <w:rsid w:val="01076F28"/>
    <w:rsid w:val="1DC80F27"/>
    <w:rsid w:val="2B264514"/>
    <w:rsid w:val="2C165BA3"/>
    <w:rsid w:val="2C741C40"/>
    <w:rsid w:val="2F4350CB"/>
    <w:rsid w:val="4C643D3B"/>
    <w:rsid w:val="517249C6"/>
    <w:rsid w:val="68370CCC"/>
    <w:rsid w:val="6FF02993"/>
    <w:rsid w:val="771B4A44"/>
    <w:rsid w:val="7E68762E"/>
    <w:rsid w:val="7F5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2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482</Words>
  <Characters>2751</Characters>
  <Lines>22</Lines>
  <Paragraphs>6</Paragraphs>
  <TotalTime>48</TotalTime>
  <ScaleCrop>false</ScaleCrop>
  <LinksUpToDate>false</LinksUpToDate>
  <CharactersWithSpaces>3227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2020-03-12T05:34:00Z</dcterms:created>
  <dc:creator>hp-000</dc:creator>
  <cp:lastModifiedBy>dell41</cp:lastModifiedBy>
  <cp:lastPrinted>2020-04-21T03:05:00Z</cp:lastPrinted>
  <dcterms:modified xsi:type="dcterms:W3CDTF">2020-04-21T07:10:09Z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