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8" w:firstLineChars="62"/>
        <w:jc w:val="left"/>
        <w:rPr>
          <w:rFonts w:ascii="黑体" w:hAnsi="黑体" w:eastAsia="黑体"/>
          <w:sz w:val="32"/>
          <w:szCs w:val="32"/>
        </w:rPr>
      </w:pPr>
      <w:r>
        <w:rPr>
          <w:rFonts w:hint="eastAsia" w:ascii="黑体" w:hAnsi="黑体" w:eastAsia="黑体"/>
          <w:sz w:val="32"/>
          <w:szCs w:val="32"/>
        </w:rPr>
        <w:t>附件2</w:t>
      </w:r>
    </w:p>
    <w:p>
      <w:pPr>
        <w:ind w:left="560" w:firstLine="0" w:firstLineChars="0"/>
        <w:jc w:val="center"/>
      </w:pPr>
    </w:p>
    <w:p>
      <w:pPr>
        <w:ind w:firstLine="560"/>
        <w:jc w:val="center"/>
      </w:pPr>
    </w:p>
    <w:p>
      <w:pPr>
        <w:ind w:firstLine="560"/>
        <w:jc w:val="center"/>
      </w:pPr>
    </w:p>
    <w:p>
      <w:pPr>
        <w:ind w:firstLine="560"/>
        <w:jc w:val="center"/>
      </w:pPr>
    </w:p>
    <w:p>
      <w:pPr>
        <w:widowControl/>
        <w:shd w:val="clear" w:color="auto" w:fill="FFFFFF"/>
        <w:spacing w:before="240" w:beforeLines="100" w:after="240" w:afterLines="100" w:line="240" w:lineRule="auto"/>
        <w:ind w:left="231" w:hanging="231" w:hangingChars="32"/>
        <w:jc w:val="center"/>
        <w:rPr>
          <w:rFonts w:ascii="方正小标宋_GBK" w:hAnsi="宋体" w:eastAsia="方正小标宋_GBK" w:cs="宋体"/>
          <w:b/>
          <w:bCs/>
          <w:kern w:val="0"/>
          <w:sz w:val="72"/>
          <w:szCs w:val="72"/>
        </w:rPr>
      </w:pPr>
      <w:r>
        <w:rPr>
          <w:rFonts w:hint="eastAsia" w:ascii="方正小标宋_GBK" w:hAnsi="宋体" w:eastAsia="方正小标宋_GBK" w:cs="宋体"/>
          <w:b/>
          <w:bCs/>
          <w:kern w:val="0"/>
          <w:sz w:val="72"/>
          <w:szCs w:val="72"/>
        </w:rPr>
        <w:t>苏州市吴江区城市桥梁</w:t>
      </w:r>
    </w:p>
    <w:p>
      <w:pPr>
        <w:widowControl/>
        <w:shd w:val="clear" w:color="auto" w:fill="FFFFFF"/>
        <w:spacing w:before="240" w:beforeLines="100" w:after="240" w:afterLines="100" w:line="240" w:lineRule="auto"/>
        <w:ind w:left="231" w:hanging="231" w:hangingChars="32"/>
        <w:jc w:val="center"/>
        <w:rPr>
          <w:rFonts w:ascii="方正小标宋_GBK" w:hAnsi="宋体" w:eastAsia="方正小标宋_GBK" w:cs="宋体"/>
          <w:b/>
          <w:bCs/>
          <w:kern w:val="0"/>
          <w:sz w:val="72"/>
          <w:szCs w:val="72"/>
        </w:rPr>
      </w:pPr>
      <w:r>
        <w:rPr>
          <w:rFonts w:hint="eastAsia" w:ascii="方正小标宋_GBK" w:hAnsi="宋体" w:eastAsia="方正小标宋_GBK" w:cs="宋体"/>
          <w:b/>
          <w:bCs/>
          <w:kern w:val="0"/>
          <w:sz w:val="72"/>
          <w:szCs w:val="72"/>
        </w:rPr>
        <w:t>应急预案</w:t>
      </w:r>
    </w:p>
    <w:p>
      <w:pPr>
        <w:widowControl/>
        <w:shd w:val="clear" w:color="auto" w:fill="FFFFFF"/>
        <w:spacing w:before="240" w:beforeLines="100" w:after="240" w:afterLines="100" w:line="360" w:lineRule="auto"/>
        <w:ind w:left="231" w:hanging="231" w:hangingChars="32"/>
        <w:jc w:val="center"/>
        <w:rPr>
          <w:rFonts w:eastAsia="楷体" w:cs="宋体"/>
          <w:b/>
          <w:bCs/>
          <w:kern w:val="0"/>
          <w:sz w:val="72"/>
          <w:szCs w:val="44"/>
        </w:rPr>
      </w:pPr>
    </w:p>
    <w:p>
      <w:pPr>
        <w:widowControl/>
        <w:shd w:val="clear" w:color="auto" w:fill="FFFFFF"/>
        <w:spacing w:before="240" w:beforeLines="100" w:after="240" w:afterLines="100" w:line="360" w:lineRule="auto"/>
        <w:ind w:left="231" w:hanging="231" w:hangingChars="32"/>
        <w:jc w:val="center"/>
        <w:rPr>
          <w:rFonts w:eastAsia="楷体" w:cs="宋体"/>
          <w:b/>
          <w:bCs/>
          <w:kern w:val="0"/>
          <w:sz w:val="72"/>
          <w:szCs w:val="44"/>
        </w:rPr>
      </w:pPr>
    </w:p>
    <w:p>
      <w:pPr>
        <w:widowControl/>
        <w:shd w:val="clear" w:color="auto" w:fill="FFFFFF"/>
        <w:spacing w:before="240" w:beforeLines="100" w:after="240" w:afterLines="100" w:line="360" w:lineRule="auto"/>
        <w:ind w:left="231" w:hanging="231" w:hangingChars="32"/>
        <w:jc w:val="center"/>
        <w:rPr>
          <w:rFonts w:eastAsia="楷体" w:cs="宋体"/>
          <w:b/>
          <w:bCs/>
          <w:kern w:val="0"/>
          <w:sz w:val="72"/>
          <w:szCs w:val="44"/>
        </w:rPr>
      </w:pPr>
    </w:p>
    <w:p>
      <w:pPr>
        <w:widowControl/>
        <w:shd w:val="clear" w:color="auto" w:fill="FFFFFF"/>
        <w:spacing w:before="240" w:beforeLines="100" w:after="240" w:afterLines="100" w:line="360" w:lineRule="auto"/>
        <w:ind w:left="231" w:hanging="231" w:hangingChars="32"/>
        <w:jc w:val="center"/>
        <w:rPr>
          <w:rFonts w:eastAsia="楷体" w:cs="宋体"/>
          <w:b/>
          <w:bCs/>
          <w:kern w:val="0"/>
          <w:sz w:val="72"/>
          <w:szCs w:val="44"/>
        </w:rPr>
      </w:pPr>
    </w:p>
    <w:p>
      <w:pPr>
        <w:widowControl/>
        <w:shd w:val="clear" w:color="auto" w:fill="FFFFFF"/>
        <w:spacing w:line="240" w:lineRule="auto"/>
        <w:ind w:left="71" w:hanging="71" w:hangingChars="32"/>
        <w:jc w:val="center"/>
        <w:rPr>
          <w:rFonts w:eastAsia="楷体" w:cs="宋体"/>
          <w:b/>
          <w:kern w:val="0"/>
          <w:sz w:val="22"/>
          <w:szCs w:val="32"/>
        </w:rPr>
      </w:pPr>
    </w:p>
    <w:p>
      <w:pPr>
        <w:widowControl/>
        <w:spacing w:line="240" w:lineRule="auto"/>
        <w:ind w:firstLine="0" w:firstLineChars="0"/>
        <w:jc w:val="center"/>
        <w:rPr>
          <w:rFonts w:ascii="黑体" w:hAnsi="黑体" w:eastAsia="黑体"/>
          <w:sz w:val="36"/>
        </w:rPr>
      </w:pPr>
    </w:p>
    <w:p>
      <w:pPr>
        <w:spacing w:line="240" w:lineRule="auto"/>
        <w:ind w:firstLine="0" w:firstLineChars="0"/>
        <w:jc w:val="center"/>
        <w:rPr>
          <w:rFonts w:ascii="宋体" w:hAnsi="宋体" w:eastAsia="宋体"/>
          <w:b/>
          <w:sz w:val="36"/>
        </w:rPr>
      </w:pPr>
      <w:r>
        <w:rPr>
          <w:rFonts w:ascii="宋体" w:hAnsi="宋体" w:eastAsia="宋体"/>
          <w:b/>
          <w:sz w:val="36"/>
        </w:rPr>
        <w:t>2020</w:t>
      </w:r>
      <w:r>
        <w:rPr>
          <w:rFonts w:hint="eastAsia" w:ascii="宋体" w:hAnsi="宋体" w:eastAsia="宋体"/>
          <w:b/>
          <w:sz w:val="36"/>
        </w:rPr>
        <w:t>年</w:t>
      </w:r>
      <w:r>
        <w:rPr>
          <w:rFonts w:ascii="宋体" w:hAnsi="宋体" w:eastAsia="宋体"/>
          <w:b/>
          <w:sz w:val="36"/>
        </w:rPr>
        <w:t>11</w:t>
      </w:r>
      <w:r>
        <w:rPr>
          <w:rFonts w:hint="eastAsia" w:ascii="宋体" w:hAnsi="宋体" w:eastAsia="宋体"/>
          <w:b/>
          <w:sz w:val="36"/>
        </w:rPr>
        <w:t>月</w:t>
      </w:r>
    </w:p>
    <w:p>
      <w:pPr>
        <w:widowControl/>
        <w:spacing w:before="120" w:beforeLines="50" w:after="240" w:afterLines="100" w:line="240" w:lineRule="auto"/>
        <w:ind w:firstLine="0" w:firstLineChars="0"/>
        <w:jc w:val="center"/>
        <w:rPr>
          <w:rFonts w:ascii="黑体" w:hAnsi="黑体" w:eastAsia="黑体"/>
          <w:sz w:val="36"/>
        </w:rPr>
      </w:pPr>
      <w:r>
        <w:rPr>
          <w:rFonts w:ascii="黑体" w:hAnsi="黑体" w:eastAsia="黑体"/>
          <w:sz w:val="36"/>
        </w:rPr>
        <w:br w:type="page"/>
      </w:r>
      <w:r>
        <w:rPr>
          <w:rFonts w:hint="eastAsia" w:ascii="黑体" w:hAnsi="黑体" w:eastAsia="黑体"/>
          <w:sz w:val="36"/>
          <w:szCs w:val="36"/>
        </w:rPr>
        <w:t xml:space="preserve">目 </w:t>
      </w:r>
      <w:r>
        <w:rPr>
          <w:rFonts w:ascii="黑体" w:hAnsi="黑体" w:eastAsia="黑体"/>
          <w:sz w:val="36"/>
          <w:szCs w:val="36"/>
        </w:rPr>
        <w:t xml:space="preserve"> </w:t>
      </w:r>
      <w:r>
        <w:rPr>
          <w:rFonts w:hint="eastAsia" w:ascii="黑体" w:hAnsi="黑体" w:eastAsia="黑体"/>
          <w:sz w:val="36"/>
          <w:szCs w:val="36"/>
        </w:rPr>
        <w:t>录</w:t>
      </w:r>
    </w:p>
    <w:p>
      <w:pPr>
        <w:pStyle w:val="8"/>
        <w:tabs>
          <w:tab w:val="right" w:leader="dot" w:pos="9060"/>
        </w:tabs>
        <w:ind w:firstLine="620"/>
        <w:rPr>
          <w:rFonts w:ascii="楷体_GB2312" w:hAnsi="宋体" w:eastAsia="楷体_GB2312" w:cs="楷体_GB2312"/>
          <w:color w:val="000000"/>
          <w:kern w:val="0"/>
          <w:sz w:val="31"/>
          <w:szCs w:val="31"/>
          <w:lang w:bidi="ar"/>
        </w:rPr>
      </w:pPr>
      <w:r>
        <w:rPr>
          <w:rFonts w:hint="eastAsia" w:ascii="楷体_GB2312" w:hAnsi="宋体" w:eastAsia="楷体_GB2312" w:cs="楷体_GB2312"/>
          <w:color w:val="000000"/>
          <w:kern w:val="0"/>
          <w:sz w:val="31"/>
          <w:szCs w:val="31"/>
          <w:lang w:bidi="ar"/>
        </w:rPr>
        <w:fldChar w:fldCharType="begin"/>
      </w:r>
      <w:r>
        <w:rPr>
          <w:rFonts w:hint="eastAsia" w:ascii="楷体_GB2312" w:hAnsi="宋体" w:eastAsia="楷体_GB2312" w:cs="楷体_GB2312"/>
          <w:color w:val="000000"/>
          <w:kern w:val="0"/>
          <w:sz w:val="31"/>
          <w:szCs w:val="31"/>
          <w:lang w:bidi="ar"/>
        </w:rPr>
        <w:instrText xml:space="preserve"> TOC \o "1-3" \n \h \z \u </w:instrText>
      </w:r>
      <w:r>
        <w:rPr>
          <w:rFonts w:hint="eastAsia" w:ascii="楷体_GB2312" w:hAnsi="宋体" w:eastAsia="楷体_GB2312" w:cs="楷体_GB2312"/>
          <w:color w:val="000000"/>
          <w:kern w:val="0"/>
          <w:sz w:val="31"/>
          <w:szCs w:val="31"/>
          <w:lang w:bidi="ar"/>
        </w:rPr>
        <w:fldChar w:fldCharType="separate"/>
      </w:r>
      <w:r>
        <w:fldChar w:fldCharType="begin"/>
      </w:r>
      <w:r>
        <w:instrText xml:space="preserve"> HYPERLINK \l "_Toc55548581" </w:instrText>
      </w:r>
      <w:r>
        <w:fldChar w:fldCharType="separate"/>
      </w:r>
      <w:r>
        <w:rPr>
          <w:rFonts w:hint="eastAsia" w:ascii="楷体_GB2312" w:hAnsi="宋体" w:eastAsia="楷体_GB2312" w:cs="楷体_GB2312"/>
          <w:color w:val="000000"/>
          <w:kern w:val="0"/>
          <w:sz w:val="31"/>
          <w:szCs w:val="31"/>
          <w:lang w:bidi="ar"/>
        </w:rPr>
        <w:t>1 总则</w:t>
      </w:r>
      <w:r>
        <w:rPr>
          <w:rFonts w:hint="eastAsia" w:ascii="楷体_GB2312" w:hAnsi="宋体" w:eastAsia="楷体_GB2312" w:cs="楷体_GB2312"/>
          <w:color w:val="000000"/>
          <w:kern w:val="0"/>
          <w:sz w:val="31"/>
          <w:szCs w:val="31"/>
          <w:lang w:bidi="ar"/>
        </w:rPr>
        <w:fldChar w:fldCharType="end"/>
      </w:r>
    </w:p>
    <w:p>
      <w:pPr>
        <w:pStyle w:val="9"/>
        <w:tabs>
          <w:tab w:val="right" w:leader="dot" w:pos="9060"/>
        </w:tabs>
        <w:ind w:left="560" w:firstLine="560"/>
        <w:rPr>
          <w:rFonts w:ascii="楷体_GB2312" w:hAnsi="宋体" w:eastAsia="楷体_GB2312" w:cs="楷体_GB2312"/>
          <w:color w:val="000000"/>
          <w:kern w:val="0"/>
          <w:sz w:val="31"/>
          <w:szCs w:val="31"/>
          <w:lang w:bidi="ar"/>
        </w:rPr>
      </w:pPr>
      <w:r>
        <w:fldChar w:fldCharType="begin"/>
      </w:r>
      <w:r>
        <w:instrText xml:space="preserve"> HYPERLINK \l "_Toc55548582" </w:instrText>
      </w:r>
      <w:r>
        <w:fldChar w:fldCharType="separate"/>
      </w:r>
      <w:r>
        <w:rPr>
          <w:rFonts w:hint="eastAsia" w:ascii="楷体_GB2312" w:hAnsi="宋体" w:eastAsia="楷体_GB2312" w:cs="楷体_GB2312"/>
          <w:color w:val="000000"/>
          <w:kern w:val="0"/>
          <w:sz w:val="31"/>
          <w:szCs w:val="31"/>
          <w:lang w:bidi="ar"/>
        </w:rPr>
        <w:t>1.1编制目的</w:t>
      </w:r>
      <w:r>
        <w:rPr>
          <w:rFonts w:hint="eastAsia" w:ascii="楷体_GB2312" w:hAnsi="宋体" w:eastAsia="楷体_GB2312" w:cs="楷体_GB2312"/>
          <w:color w:val="000000"/>
          <w:kern w:val="0"/>
          <w:sz w:val="31"/>
          <w:szCs w:val="31"/>
          <w:lang w:bidi="ar"/>
        </w:rPr>
        <w:fldChar w:fldCharType="end"/>
      </w:r>
    </w:p>
    <w:p>
      <w:pPr>
        <w:pStyle w:val="9"/>
        <w:tabs>
          <w:tab w:val="right" w:leader="dot" w:pos="9060"/>
        </w:tabs>
        <w:ind w:left="560" w:firstLine="560"/>
        <w:rPr>
          <w:rFonts w:ascii="楷体_GB2312" w:hAnsi="宋体" w:eastAsia="楷体_GB2312" w:cs="楷体_GB2312"/>
          <w:color w:val="000000"/>
          <w:kern w:val="0"/>
          <w:sz w:val="31"/>
          <w:szCs w:val="31"/>
          <w:lang w:bidi="ar"/>
        </w:rPr>
      </w:pPr>
      <w:r>
        <w:fldChar w:fldCharType="begin"/>
      </w:r>
      <w:r>
        <w:instrText xml:space="preserve"> HYPERLINK \l "_Toc55548583" </w:instrText>
      </w:r>
      <w:r>
        <w:fldChar w:fldCharType="separate"/>
      </w:r>
      <w:r>
        <w:rPr>
          <w:rFonts w:hint="eastAsia" w:ascii="楷体_GB2312" w:hAnsi="宋体" w:eastAsia="楷体_GB2312" w:cs="楷体_GB2312"/>
          <w:color w:val="000000"/>
          <w:kern w:val="0"/>
          <w:sz w:val="31"/>
          <w:szCs w:val="31"/>
          <w:lang w:bidi="ar"/>
        </w:rPr>
        <w:t>1.2编制依据</w:t>
      </w:r>
      <w:r>
        <w:rPr>
          <w:rFonts w:hint="eastAsia" w:ascii="楷体_GB2312" w:hAnsi="宋体" w:eastAsia="楷体_GB2312" w:cs="楷体_GB2312"/>
          <w:color w:val="000000"/>
          <w:kern w:val="0"/>
          <w:sz w:val="31"/>
          <w:szCs w:val="31"/>
          <w:lang w:bidi="ar"/>
        </w:rPr>
        <w:fldChar w:fldCharType="end"/>
      </w:r>
    </w:p>
    <w:p>
      <w:pPr>
        <w:pStyle w:val="9"/>
        <w:tabs>
          <w:tab w:val="right" w:leader="dot" w:pos="9060"/>
        </w:tabs>
        <w:ind w:left="560" w:firstLine="560"/>
        <w:rPr>
          <w:rFonts w:ascii="楷体_GB2312" w:hAnsi="宋体" w:eastAsia="楷体_GB2312" w:cs="楷体_GB2312"/>
          <w:color w:val="000000"/>
          <w:kern w:val="0"/>
          <w:sz w:val="31"/>
          <w:szCs w:val="31"/>
          <w:lang w:bidi="ar"/>
        </w:rPr>
      </w:pPr>
      <w:r>
        <w:fldChar w:fldCharType="begin"/>
      </w:r>
      <w:r>
        <w:instrText xml:space="preserve"> HYPERLINK \l "_Toc55548584" </w:instrText>
      </w:r>
      <w:r>
        <w:fldChar w:fldCharType="separate"/>
      </w:r>
      <w:r>
        <w:rPr>
          <w:rFonts w:hint="eastAsia" w:ascii="楷体_GB2312" w:hAnsi="宋体" w:eastAsia="楷体_GB2312" w:cs="楷体_GB2312"/>
          <w:color w:val="000000"/>
          <w:kern w:val="0"/>
          <w:sz w:val="31"/>
          <w:szCs w:val="31"/>
          <w:lang w:bidi="ar"/>
        </w:rPr>
        <w:t>1.3适用范围</w:t>
      </w:r>
      <w:r>
        <w:rPr>
          <w:rFonts w:hint="eastAsia" w:ascii="楷体_GB2312" w:hAnsi="宋体" w:eastAsia="楷体_GB2312" w:cs="楷体_GB2312"/>
          <w:color w:val="000000"/>
          <w:kern w:val="0"/>
          <w:sz w:val="31"/>
          <w:szCs w:val="31"/>
          <w:lang w:bidi="ar"/>
        </w:rPr>
        <w:fldChar w:fldCharType="end"/>
      </w:r>
    </w:p>
    <w:p>
      <w:pPr>
        <w:pStyle w:val="9"/>
        <w:tabs>
          <w:tab w:val="right" w:leader="dot" w:pos="9060"/>
        </w:tabs>
        <w:ind w:left="560" w:firstLine="560"/>
        <w:rPr>
          <w:rFonts w:ascii="楷体_GB2312" w:hAnsi="宋体" w:eastAsia="楷体_GB2312" w:cs="楷体_GB2312"/>
          <w:color w:val="000000"/>
          <w:kern w:val="0"/>
          <w:sz w:val="31"/>
          <w:szCs w:val="31"/>
          <w:lang w:bidi="ar"/>
        </w:rPr>
      </w:pPr>
      <w:r>
        <w:fldChar w:fldCharType="begin"/>
      </w:r>
      <w:r>
        <w:instrText xml:space="preserve"> HYPERLINK \l "_Toc55548585" </w:instrText>
      </w:r>
      <w:r>
        <w:fldChar w:fldCharType="separate"/>
      </w:r>
      <w:r>
        <w:rPr>
          <w:rFonts w:hint="eastAsia" w:ascii="楷体_GB2312" w:hAnsi="宋体" w:eastAsia="楷体_GB2312" w:cs="楷体_GB2312"/>
          <w:color w:val="000000"/>
          <w:kern w:val="0"/>
          <w:sz w:val="31"/>
          <w:szCs w:val="31"/>
          <w:lang w:bidi="ar"/>
        </w:rPr>
        <w:t>1.4工作原则</w:t>
      </w:r>
      <w:r>
        <w:rPr>
          <w:rFonts w:hint="eastAsia" w:ascii="楷体_GB2312" w:hAnsi="宋体" w:eastAsia="楷体_GB2312" w:cs="楷体_GB2312"/>
          <w:color w:val="000000"/>
          <w:kern w:val="0"/>
          <w:sz w:val="31"/>
          <w:szCs w:val="31"/>
          <w:lang w:bidi="ar"/>
        </w:rPr>
        <w:fldChar w:fldCharType="end"/>
      </w:r>
    </w:p>
    <w:p>
      <w:pPr>
        <w:pStyle w:val="9"/>
        <w:tabs>
          <w:tab w:val="right" w:leader="dot" w:pos="9060"/>
        </w:tabs>
        <w:ind w:left="560" w:firstLine="560"/>
        <w:rPr>
          <w:rFonts w:ascii="楷体_GB2312" w:hAnsi="宋体" w:eastAsia="楷体_GB2312" w:cs="楷体_GB2312"/>
          <w:color w:val="000000"/>
          <w:kern w:val="0"/>
          <w:sz w:val="31"/>
          <w:szCs w:val="31"/>
          <w:lang w:bidi="ar"/>
        </w:rPr>
      </w:pPr>
      <w:r>
        <w:fldChar w:fldCharType="begin"/>
      </w:r>
      <w:r>
        <w:instrText xml:space="preserve"> HYPERLINK \l "_Toc55548586" </w:instrText>
      </w:r>
      <w:r>
        <w:fldChar w:fldCharType="separate"/>
      </w:r>
      <w:r>
        <w:rPr>
          <w:rFonts w:hint="eastAsia" w:ascii="楷体_GB2312" w:hAnsi="宋体" w:eastAsia="楷体_GB2312" w:cs="楷体_GB2312"/>
          <w:color w:val="000000"/>
          <w:kern w:val="0"/>
          <w:sz w:val="31"/>
          <w:szCs w:val="31"/>
          <w:lang w:bidi="ar"/>
        </w:rPr>
        <w:t>1.5城市桥梁突发事件分级</w:t>
      </w:r>
      <w:r>
        <w:rPr>
          <w:rFonts w:hint="eastAsia" w:ascii="楷体_GB2312" w:hAnsi="宋体" w:eastAsia="楷体_GB2312" w:cs="楷体_GB2312"/>
          <w:color w:val="000000"/>
          <w:kern w:val="0"/>
          <w:sz w:val="31"/>
          <w:szCs w:val="31"/>
          <w:lang w:bidi="ar"/>
        </w:rPr>
        <w:fldChar w:fldCharType="end"/>
      </w:r>
    </w:p>
    <w:p>
      <w:pPr>
        <w:pStyle w:val="9"/>
        <w:tabs>
          <w:tab w:val="right" w:leader="dot" w:pos="9060"/>
        </w:tabs>
        <w:ind w:left="560" w:firstLine="560"/>
        <w:rPr>
          <w:rFonts w:ascii="楷体_GB2312" w:hAnsi="宋体" w:eastAsia="楷体_GB2312" w:cs="楷体_GB2312"/>
          <w:color w:val="000000"/>
          <w:kern w:val="0"/>
          <w:sz w:val="31"/>
          <w:szCs w:val="31"/>
          <w:lang w:bidi="ar"/>
        </w:rPr>
      </w:pPr>
      <w:r>
        <w:fldChar w:fldCharType="begin"/>
      </w:r>
      <w:r>
        <w:instrText xml:space="preserve"> HYPERLINK \l "_Toc55548587" </w:instrText>
      </w:r>
      <w:r>
        <w:fldChar w:fldCharType="separate"/>
      </w:r>
      <w:r>
        <w:rPr>
          <w:rFonts w:hint="eastAsia" w:ascii="楷体_GB2312" w:hAnsi="宋体" w:eastAsia="楷体_GB2312" w:cs="楷体_GB2312"/>
          <w:color w:val="000000"/>
          <w:kern w:val="0"/>
          <w:sz w:val="31"/>
          <w:szCs w:val="31"/>
          <w:lang w:bidi="ar"/>
        </w:rPr>
        <w:t>1.6预案衔接</w:t>
      </w:r>
      <w:r>
        <w:rPr>
          <w:rFonts w:hint="eastAsia" w:ascii="楷体_GB2312" w:hAnsi="宋体" w:eastAsia="楷体_GB2312" w:cs="楷体_GB2312"/>
          <w:color w:val="000000"/>
          <w:kern w:val="0"/>
          <w:sz w:val="31"/>
          <w:szCs w:val="31"/>
          <w:lang w:bidi="ar"/>
        </w:rPr>
        <w:fldChar w:fldCharType="end"/>
      </w:r>
    </w:p>
    <w:p>
      <w:pPr>
        <w:pStyle w:val="8"/>
        <w:tabs>
          <w:tab w:val="right" w:leader="dot" w:pos="9060"/>
        </w:tabs>
        <w:ind w:firstLine="560"/>
        <w:rPr>
          <w:rFonts w:ascii="楷体_GB2312" w:hAnsi="宋体" w:eastAsia="楷体_GB2312" w:cs="楷体_GB2312"/>
          <w:color w:val="000000"/>
          <w:kern w:val="0"/>
          <w:sz w:val="31"/>
          <w:szCs w:val="31"/>
          <w:lang w:bidi="ar"/>
        </w:rPr>
      </w:pPr>
      <w:r>
        <w:fldChar w:fldCharType="begin"/>
      </w:r>
      <w:r>
        <w:instrText xml:space="preserve"> HYPERLINK \l "_Toc55548588" </w:instrText>
      </w:r>
      <w:r>
        <w:fldChar w:fldCharType="separate"/>
      </w:r>
      <w:r>
        <w:rPr>
          <w:rFonts w:hint="eastAsia" w:ascii="楷体_GB2312" w:hAnsi="宋体" w:eastAsia="楷体_GB2312" w:cs="楷体_GB2312"/>
          <w:color w:val="000000"/>
          <w:kern w:val="0"/>
          <w:sz w:val="31"/>
          <w:szCs w:val="31"/>
          <w:lang w:bidi="ar"/>
        </w:rPr>
        <w:t>2 桥梁突发事件风险源分析</w:t>
      </w:r>
      <w:r>
        <w:rPr>
          <w:rFonts w:hint="eastAsia" w:ascii="楷体_GB2312" w:hAnsi="宋体" w:eastAsia="楷体_GB2312" w:cs="楷体_GB2312"/>
          <w:color w:val="000000"/>
          <w:kern w:val="0"/>
          <w:sz w:val="31"/>
          <w:szCs w:val="31"/>
          <w:lang w:bidi="ar"/>
        </w:rPr>
        <w:fldChar w:fldCharType="end"/>
      </w:r>
    </w:p>
    <w:p>
      <w:pPr>
        <w:pStyle w:val="8"/>
        <w:tabs>
          <w:tab w:val="right" w:leader="dot" w:pos="9060"/>
        </w:tabs>
        <w:ind w:firstLine="560"/>
        <w:rPr>
          <w:rFonts w:ascii="楷体_GB2312" w:hAnsi="宋体" w:eastAsia="楷体_GB2312" w:cs="楷体_GB2312"/>
          <w:color w:val="000000"/>
          <w:kern w:val="0"/>
          <w:sz w:val="31"/>
          <w:szCs w:val="31"/>
          <w:lang w:bidi="ar"/>
        </w:rPr>
      </w:pPr>
      <w:r>
        <w:fldChar w:fldCharType="begin"/>
      </w:r>
      <w:r>
        <w:instrText xml:space="preserve"> HYPERLINK \l "_Toc55548589" </w:instrText>
      </w:r>
      <w:r>
        <w:fldChar w:fldCharType="separate"/>
      </w:r>
      <w:r>
        <w:rPr>
          <w:rFonts w:hint="eastAsia" w:ascii="楷体_GB2312" w:hAnsi="宋体" w:eastAsia="楷体_GB2312" w:cs="楷体_GB2312"/>
          <w:color w:val="000000"/>
          <w:kern w:val="0"/>
          <w:sz w:val="31"/>
          <w:szCs w:val="31"/>
          <w:lang w:bidi="ar"/>
        </w:rPr>
        <w:t>3 应急组织指挥体系与职责</w:t>
      </w:r>
      <w:r>
        <w:rPr>
          <w:rFonts w:hint="eastAsia" w:ascii="楷体_GB2312" w:hAnsi="宋体" w:eastAsia="楷体_GB2312" w:cs="楷体_GB2312"/>
          <w:color w:val="000000"/>
          <w:kern w:val="0"/>
          <w:sz w:val="31"/>
          <w:szCs w:val="31"/>
          <w:lang w:bidi="ar"/>
        </w:rPr>
        <w:fldChar w:fldCharType="end"/>
      </w:r>
    </w:p>
    <w:p>
      <w:pPr>
        <w:pStyle w:val="9"/>
        <w:tabs>
          <w:tab w:val="right" w:leader="dot" w:pos="9060"/>
        </w:tabs>
        <w:ind w:left="560" w:firstLine="560"/>
        <w:rPr>
          <w:rFonts w:ascii="楷体_GB2312" w:hAnsi="宋体" w:eastAsia="楷体_GB2312" w:cs="楷体_GB2312"/>
          <w:color w:val="000000"/>
          <w:kern w:val="0"/>
          <w:sz w:val="31"/>
          <w:szCs w:val="31"/>
          <w:lang w:bidi="ar"/>
        </w:rPr>
      </w:pPr>
      <w:r>
        <w:fldChar w:fldCharType="begin"/>
      </w:r>
      <w:r>
        <w:instrText xml:space="preserve"> HYPERLINK \l "_Toc55548590" </w:instrText>
      </w:r>
      <w:r>
        <w:fldChar w:fldCharType="separate"/>
      </w:r>
      <w:r>
        <w:rPr>
          <w:rFonts w:hint="eastAsia" w:ascii="楷体_GB2312" w:hAnsi="宋体" w:eastAsia="楷体_GB2312" w:cs="楷体_GB2312"/>
          <w:color w:val="000000"/>
          <w:kern w:val="0"/>
          <w:sz w:val="31"/>
          <w:szCs w:val="31"/>
          <w:lang w:bidi="ar"/>
        </w:rPr>
        <w:t>3.1应急组织指挥体系</w:t>
      </w:r>
      <w:r>
        <w:rPr>
          <w:rFonts w:hint="eastAsia" w:ascii="楷体_GB2312" w:hAnsi="宋体" w:eastAsia="楷体_GB2312" w:cs="楷体_GB2312"/>
          <w:color w:val="000000"/>
          <w:kern w:val="0"/>
          <w:sz w:val="31"/>
          <w:szCs w:val="31"/>
          <w:lang w:bidi="ar"/>
        </w:rPr>
        <w:fldChar w:fldCharType="end"/>
      </w:r>
    </w:p>
    <w:p>
      <w:pPr>
        <w:pStyle w:val="9"/>
        <w:tabs>
          <w:tab w:val="right" w:leader="dot" w:pos="9060"/>
        </w:tabs>
        <w:ind w:left="560" w:firstLine="560"/>
        <w:rPr>
          <w:rFonts w:ascii="楷体_GB2312" w:hAnsi="宋体" w:eastAsia="楷体_GB2312" w:cs="楷体_GB2312"/>
          <w:color w:val="000000"/>
          <w:kern w:val="0"/>
          <w:sz w:val="31"/>
          <w:szCs w:val="31"/>
          <w:lang w:bidi="ar"/>
        </w:rPr>
      </w:pPr>
      <w:r>
        <w:fldChar w:fldCharType="begin"/>
      </w:r>
      <w:r>
        <w:instrText xml:space="preserve"> HYPERLINK \l "_Toc55548591" </w:instrText>
      </w:r>
      <w:r>
        <w:fldChar w:fldCharType="separate"/>
      </w:r>
      <w:r>
        <w:rPr>
          <w:rFonts w:hint="eastAsia" w:ascii="楷体_GB2312" w:hAnsi="宋体" w:eastAsia="楷体_GB2312" w:cs="楷体_GB2312"/>
          <w:color w:val="000000"/>
          <w:kern w:val="0"/>
          <w:sz w:val="31"/>
          <w:szCs w:val="31"/>
          <w:lang w:bidi="ar"/>
        </w:rPr>
        <w:t>3.2现场指挥部应急处置</w:t>
      </w:r>
      <w:r>
        <w:rPr>
          <w:rFonts w:hint="eastAsia" w:ascii="楷体_GB2312" w:hAnsi="宋体" w:eastAsia="楷体_GB2312" w:cs="楷体_GB2312"/>
          <w:color w:val="000000"/>
          <w:kern w:val="0"/>
          <w:sz w:val="31"/>
          <w:szCs w:val="31"/>
          <w:lang w:bidi="ar"/>
        </w:rPr>
        <w:fldChar w:fldCharType="end"/>
      </w:r>
    </w:p>
    <w:p>
      <w:pPr>
        <w:pStyle w:val="8"/>
        <w:tabs>
          <w:tab w:val="right" w:leader="dot" w:pos="9060"/>
        </w:tabs>
        <w:ind w:firstLine="560"/>
        <w:rPr>
          <w:rFonts w:ascii="楷体_GB2312" w:hAnsi="宋体" w:eastAsia="楷体_GB2312" w:cs="楷体_GB2312"/>
          <w:color w:val="000000"/>
          <w:kern w:val="0"/>
          <w:sz w:val="31"/>
          <w:szCs w:val="31"/>
          <w:lang w:bidi="ar"/>
        </w:rPr>
      </w:pPr>
      <w:r>
        <w:fldChar w:fldCharType="begin"/>
      </w:r>
      <w:r>
        <w:instrText xml:space="preserve"> HYPERLINK \l "_Toc55548592" </w:instrText>
      </w:r>
      <w:r>
        <w:fldChar w:fldCharType="separate"/>
      </w:r>
      <w:r>
        <w:rPr>
          <w:rFonts w:hint="eastAsia" w:ascii="楷体_GB2312" w:hAnsi="宋体" w:eastAsia="楷体_GB2312" w:cs="楷体_GB2312"/>
          <w:color w:val="000000"/>
          <w:kern w:val="0"/>
          <w:sz w:val="31"/>
          <w:szCs w:val="31"/>
          <w:lang w:bidi="ar"/>
        </w:rPr>
        <w:t>4 预防预警机制</w:t>
      </w:r>
      <w:r>
        <w:rPr>
          <w:rFonts w:hint="eastAsia" w:ascii="楷体_GB2312" w:hAnsi="宋体" w:eastAsia="楷体_GB2312" w:cs="楷体_GB2312"/>
          <w:color w:val="000000"/>
          <w:kern w:val="0"/>
          <w:sz w:val="31"/>
          <w:szCs w:val="31"/>
          <w:lang w:bidi="ar"/>
        </w:rPr>
        <w:fldChar w:fldCharType="end"/>
      </w:r>
    </w:p>
    <w:p>
      <w:pPr>
        <w:pStyle w:val="9"/>
        <w:tabs>
          <w:tab w:val="right" w:leader="dot" w:pos="9060"/>
        </w:tabs>
        <w:ind w:left="560" w:firstLine="560"/>
        <w:rPr>
          <w:rFonts w:ascii="楷体_GB2312" w:hAnsi="宋体" w:eastAsia="楷体_GB2312" w:cs="楷体_GB2312"/>
          <w:color w:val="000000"/>
          <w:kern w:val="0"/>
          <w:sz w:val="31"/>
          <w:szCs w:val="31"/>
          <w:lang w:bidi="ar"/>
        </w:rPr>
      </w:pPr>
      <w:r>
        <w:fldChar w:fldCharType="begin"/>
      </w:r>
      <w:r>
        <w:instrText xml:space="preserve"> HYPERLINK \l "_Toc55548593" </w:instrText>
      </w:r>
      <w:r>
        <w:fldChar w:fldCharType="separate"/>
      </w:r>
      <w:r>
        <w:rPr>
          <w:rFonts w:hint="eastAsia" w:ascii="楷体_GB2312" w:hAnsi="宋体" w:eastAsia="楷体_GB2312" w:cs="楷体_GB2312"/>
          <w:color w:val="000000"/>
          <w:kern w:val="0"/>
          <w:sz w:val="31"/>
          <w:szCs w:val="31"/>
          <w:lang w:bidi="ar"/>
        </w:rPr>
        <w:t>4.1工作准备</w:t>
      </w:r>
      <w:r>
        <w:rPr>
          <w:rFonts w:hint="eastAsia" w:ascii="楷体_GB2312" w:hAnsi="宋体" w:eastAsia="楷体_GB2312" w:cs="楷体_GB2312"/>
          <w:color w:val="000000"/>
          <w:kern w:val="0"/>
          <w:sz w:val="31"/>
          <w:szCs w:val="31"/>
          <w:lang w:bidi="ar"/>
        </w:rPr>
        <w:fldChar w:fldCharType="end"/>
      </w:r>
    </w:p>
    <w:p>
      <w:pPr>
        <w:pStyle w:val="9"/>
        <w:tabs>
          <w:tab w:val="right" w:leader="dot" w:pos="9060"/>
        </w:tabs>
        <w:ind w:left="560" w:firstLine="560"/>
        <w:rPr>
          <w:rFonts w:ascii="楷体_GB2312" w:hAnsi="宋体" w:eastAsia="楷体_GB2312" w:cs="楷体_GB2312"/>
          <w:color w:val="000000"/>
          <w:kern w:val="0"/>
          <w:sz w:val="31"/>
          <w:szCs w:val="31"/>
          <w:lang w:bidi="ar"/>
        </w:rPr>
      </w:pPr>
      <w:r>
        <w:fldChar w:fldCharType="begin"/>
      </w:r>
      <w:r>
        <w:instrText xml:space="preserve"> HYPERLINK \l "_Toc55548594" </w:instrText>
      </w:r>
      <w:r>
        <w:fldChar w:fldCharType="separate"/>
      </w:r>
      <w:r>
        <w:rPr>
          <w:rFonts w:hint="eastAsia" w:ascii="楷体_GB2312" w:hAnsi="宋体" w:eastAsia="楷体_GB2312" w:cs="楷体_GB2312"/>
          <w:color w:val="000000"/>
          <w:kern w:val="0"/>
          <w:sz w:val="31"/>
          <w:szCs w:val="31"/>
          <w:lang w:bidi="ar"/>
        </w:rPr>
        <w:t>4.2日常维护、隐患处置</w:t>
      </w:r>
      <w:r>
        <w:rPr>
          <w:rFonts w:hint="eastAsia" w:ascii="楷体_GB2312" w:hAnsi="宋体" w:eastAsia="楷体_GB2312" w:cs="楷体_GB2312"/>
          <w:color w:val="000000"/>
          <w:kern w:val="0"/>
          <w:sz w:val="31"/>
          <w:szCs w:val="31"/>
          <w:lang w:bidi="ar"/>
        </w:rPr>
        <w:fldChar w:fldCharType="end"/>
      </w:r>
    </w:p>
    <w:p>
      <w:pPr>
        <w:pStyle w:val="9"/>
        <w:tabs>
          <w:tab w:val="right" w:leader="dot" w:pos="9060"/>
        </w:tabs>
        <w:ind w:left="560" w:firstLine="560"/>
        <w:rPr>
          <w:rFonts w:ascii="楷体_GB2312" w:hAnsi="宋体" w:eastAsia="楷体_GB2312" w:cs="楷体_GB2312"/>
          <w:color w:val="000000"/>
          <w:kern w:val="0"/>
          <w:sz w:val="31"/>
          <w:szCs w:val="31"/>
          <w:lang w:bidi="ar"/>
        </w:rPr>
      </w:pPr>
      <w:r>
        <w:fldChar w:fldCharType="begin"/>
      </w:r>
      <w:r>
        <w:instrText xml:space="preserve"> HYPERLINK \l "_Toc55548595" </w:instrText>
      </w:r>
      <w:r>
        <w:fldChar w:fldCharType="separate"/>
      </w:r>
      <w:r>
        <w:rPr>
          <w:rFonts w:hint="eastAsia" w:ascii="楷体_GB2312" w:hAnsi="宋体" w:eastAsia="楷体_GB2312" w:cs="楷体_GB2312"/>
          <w:color w:val="000000"/>
          <w:kern w:val="0"/>
          <w:sz w:val="31"/>
          <w:szCs w:val="31"/>
          <w:lang w:bidi="ar"/>
        </w:rPr>
        <w:t>4.3信息收集与报告</w:t>
      </w:r>
      <w:r>
        <w:rPr>
          <w:rFonts w:hint="eastAsia" w:ascii="楷体_GB2312" w:hAnsi="宋体" w:eastAsia="楷体_GB2312" w:cs="楷体_GB2312"/>
          <w:color w:val="000000"/>
          <w:kern w:val="0"/>
          <w:sz w:val="31"/>
          <w:szCs w:val="31"/>
          <w:lang w:bidi="ar"/>
        </w:rPr>
        <w:fldChar w:fldCharType="end"/>
      </w:r>
    </w:p>
    <w:p>
      <w:pPr>
        <w:pStyle w:val="9"/>
        <w:tabs>
          <w:tab w:val="right" w:leader="dot" w:pos="9060"/>
        </w:tabs>
        <w:ind w:left="560" w:firstLine="560"/>
        <w:rPr>
          <w:rFonts w:ascii="楷体_GB2312" w:hAnsi="宋体" w:eastAsia="楷体_GB2312" w:cs="楷体_GB2312"/>
          <w:color w:val="000000"/>
          <w:kern w:val="0"/>
          <w:sz w:val="31"/>
          <w:szCs w:val="31"/>
          <w:lang w:bidi="ar"/>
        </w:rPr>
      </w:pPr>
      <w:r>
        <w:fldChar w:fldCharType="begin"/>
      </w:r>
      <w:r>
        <w:instrText xml:space="preserve"> HYPERLINK \l "_Toc55548596" </w:instrText>
      </w:r>
      <w:r>
        <w:fldChar w:fldCharType="separate"/>
      </w:r>
      <w:r>
        <w:rPr>
          <w:rFonts w:hint="eastAsia" w:ascii="楷体_GB2312" w:hAnsi="宋体" w:eastAsia="楷体_GB2312" w:cs="楷体_GB2312"/>
          <w:color w:val="000000"/>
          <w:kern w:val="0"/>
          <w:sz w:val="31"/>
          <w:szCs w:val="31"/>
          <w:lang w:bidi="ar"/>
        </w:rPr>
        <w:t>4.4预警和报警</w:t>
      </w:r>
      <w:r>
        <w:rPr>
          <w:rFonts w:hint="eastAsia" w:ascii="楷体_GB2312" w:hAnsi="宋体" w:eastAsia="楷体_GB2312" w:cs="楷体_GB2312"/>
          <w:color w:val="000000"/>
          <w:kern w:val="0"/>
          <w:sz w:val="31"/>
          <w:szCs w:val="31"/>
          <w:lang w:bidi="ar"/>
        </w:rPr>
        <w:fldChar w:fldCharType="end"/>
      </w:r>
    </w:p>
    <w:p>
      <w:pPr>
        <w:pStyle w:val="9"/>
        <w:tabs>
          <w:tab w:val="right" w:leader="dot" w:pos="9060"/>
        </w:tabs>
        <w:ind w:left="560" w:firstLine="560"/>
        <w:rPr>
          <w:rFonts w:ascii="楷体_GB2312" w:hAnsi="宋体" w:eastAsia="楷体_GB2312" w:cs="楷体_GB2312"/>
          <w:color w:val="000000"/>
          <w:kern w:val="0"/>
          <w:sz w:val="31"/>
          <w:szCs w:val="31"/>
          <w:lang w:bidi="ar"/>
        </w:rPr>
      </w:pPr>
      <w:r>
        <w:fldChar w:fldCharType="begin"/>
      </w:r>
      <w:r>
        <w:instrText xml:space="preserve"> HYPERLINK \l "_Toc55548597" </w:instrText>
      </w:r>
      <w:r>
        <w:fldChar w:fldCharType="separate"/>
      </w:r>
      <w:r>
        <w:rPr>
          <w:rFonts w:hint="eastAsia" w:ascii="楷体_GB2312" w:hAnsi="宋体" w:eastAsia="楷体_GB2312" w:cs="楷体_GB2312"/>
          <w:color w:val="000000"/>
          <w:kern w:val="0"/>
          <w:sz w:val="31"/>
          <w:szCs w:val="31"/>
          <w:lang w:bidi="ar"/>
        </w:rPr>
        <w:t>4.5预警分级及发布</w:t>
      </w:r>
      <w:r>
        <w:rPr>
          <w:rFonts w:hint="eastAsia" w:ascii="楷体_GB2312" w:hAnsi="宋体" w:eastAsia="楷体_GB2312" w:cs="楷体_GB2312"/>
          <w:color w:val="000000"/>
          <w:kern w:val="0"/>
          <w:sz w:val="31"/>
          <w:szCs w:val="31"/>
          <w:lang w:bidi="ar"/>
        </w:rPr>
        <w:fldChar w:fldCharType="end"/>
      </w:r>
    </w:p>
    <w:p>
      <w:pPr>
        <w:pStyle w:val="8"/>
        <w:tabs>
          <w:tab w:val="right" w:leader="dot" w:pos="9060"/>
        </w:tabs>
        <w:ind w:firstLine="560"/>
        <w:rPr>
          <w:rFonts w:ascii="楷体_GB2312" w:hAnsi="宋体" w:eastAsia="楷体_GB2312" w:cs="楷体_GB2312"/>
          <w:color w:val="000000"/>
          <w:kern w:val="0"/>
          <w:sz w:val="31"/>
          <w:szCs w:val="31"/>
          <w:lang w:bidi="ar"/>
        </w:rPr>
      </w:pPr>
      <w:r>
        <w:fldChar w:fldCharType="begin"/>
      </w:r>
      <w:r>
        <w:instrText xml:space="preserve"> HYPERLINK \l "_Toc55548598" </w:instrText>
      </w:r>
      <w:r>
        <w:fldChar w:fldCharType="separate"/>
      </w:r>
      <w:r>
        <w:rPr>
          <w:rFonts w:hint="eastAsia" w:ascii="楷体_GB2312" w:hAnsi="宋体" w:eastAsia="楷体_GB2312" w:cs="楷体_GB2312"/>
          <w:color w:val="000000"/>
          <w:kern w:val="0"/>
          <w:sz w:val="31"/>
          <w:szCs w:val="31"/>
          <w:lang w:bidi="ar"/>
        </w:rPr>
        <w:t>5应急响应程序</w:t>
      </w:r>
      <w:r>
        <w:rPr>
          <w:rFonts w:hint="eastAsia" w:ascii="楷体_GB2312" w:hAnsi="宋体" w:eastAsia="楷体_GB2312" w:cs="楷体_GB2312"/>
          <w:color w:val="000000"/>
          <w:kern w:val="0"/>
          <w:sz w:val="31"/>
          <w:szCs w:val="31"/>
          <w:lang w:bidi="ar"/>
        </w:rPr>
        <w:fldChar w:fldCharType="end"/>
      </w:r>
    </w:p>
    <w:p>
      <w:pPr>
        <w:pStyle w:val="9"/>
        <w:tabs>
          <w:tab w:val="right" w:leader="dot" w:pos="9060"/>
        </w:tabs>
        <w:ind w:left="560" w:firstLine="560"/>
        <w:rPr>
          <w:rFonts w:ascii="楷体_GB2312" w:hAnsi="宋体" w:eastAsia="楷体_GB2312" w:cs="楷体_GB2312"/>
          <w:color w:val="000000"/>
          <w:kern w:val="0"/>
          <w:sz w:val="31"/>
          <w:szCs w:val="31"/>
          <w:lang w:bidi="ar"/>
        </w:rPr>
      </w:pPr>
      <w:r>
        <w:fldChar w:fldCharType="begin"/>
      </w:r>
      <w:r>
        <w:instrText xml:space="preserve"> HYPERLINK \l "_Toc55548599" </w:instrText>
      </w:r>
      <w:r>
        <w:fldChar w:fldCharType="separate"/>
      </w:r>
      <w:r>
        <w:rPr>
          <w:rFonts w:hint="eastAsia" w:ascii="楷体_GB2312" w:hAnsi="宋体" w:eastAsia="楷体_GB2312" w:cs="楷体_GB2312"/>
          <w:color w:val="000000"/>
          <w:kern w:val="0"/>
          <w:sz w:val="31"/>
          <w:szCs w:val="31"/>
          <w:lang w:bidi="ar"/>
        </w:rPr>
        <w:t>5.1应急响应原则</w:t>
      </w:r>
      <w:r>
        <w:rPr>
          <w:rFonts w:hint="eastAsia" w:ascii="楷体_GB2312" w:hAnsi="宋体" w:eastAsia="楷体_GB2312" w:cs="楷体_GB2312"/>
          <w:color w:val="000000"/>
          <w:kern w:val="0"/>
          <w:sz w:val="31"/>
          <w:szCs w:val="31"/>
          <w:lang w:bidi="ar"/>
        </w:rPr>
        <w:fldChar w:fldCharType="end"/>
      </w:r>
    </w:p>
    <w:p>
      <w:pPr>
        <w:pStyle w:val="9"/>
        <w:tabs>
          <w:tab w:val="right" w:leader="dot" w:pos="9060"/>
        </w:tabs>
        <w:ind w:left="560" w:firstLine="560"/>
        <w:rPr>
          <w:rFonts w:ascii="楷体_GB2312" w:hAnsi="宋体" w:eastAsia="楷体_GB2312" w:cs="楷体_GB2312"/>
          <w:color w:val="000000"/>
          <w:kern w:val="0"/>
          <w:sz w:val="31"/>
          <w:szCs w:val="31"/>
          <w:lang w:bidi="ar"/>
        </w:rPr>
      </w:pPr>
      <w:r>
        <w:fldChar w:fldCharType="begin"/>
      </w:r>
      <w:r>
        <w:instrText xml:space="preserve"> HYPERLINK \l "_Toc55548600" </w:instrText>
      </w:r>
      <w:r>
        <w:fldChar w:fldCharType="separate"/>
      </w:r>
      <w:r>
        <w:rPr>
          <w:rFonts w:hint="eastAsia" w:ascii="楷体_GB2312" w:hAnsi="宋体" w:eastAsia="楷体_GB2312" w:cs="楷体_GB2312"/>
          <w:color w:val="000000"/>
          <w:kern w:val="0"/>
          <w:sz w:val="31"/>
          <w:szCs w:val="31"/>
          <w:lang w:bidi="ar"/>
        </w:rPr>
        <w:t>5.2预案启动</w:t>
      </w:r>
      <w:r>
        <w:rPr>
          <w:rFonts w:hint="eastAsia" w:ascii="楷体_GB2312" w:hAnsi="宋体" w:eastAsia="楷体_GB2312" w:cs="楷体_GB2312"/>
          <w:color w:val="000000"/>
          <w:kern w:val="0"/>
          <w:sz w:val="31"/>
          <w:szCs w:val="31"/>
          <w:lang w:bidi="ar"/>
        </w:rPr>
        <w:fldChar w:fldCharType="end"/>
      </w:r>
    </w:p>
    <w:p>
      <w:pPr>
        <w:pStyle w:val="9"/>
        <w:tabs>
          <w:tab w:val="right" w:leader="dot" w:pos="9060"/>
        </w:tabs>
        <w:ind w:left="560" w:firstLine="560"/>
        <w:rPr>
          <w:rFonts w:ascii="楷体_GB2312" w:hAnsi="宋体" w:eastAsia="楷体_GB2312" w:cs="楷体_GB2312"/>
          <w:color w:val="000000"/>
          <w:kern w:val="0"/>
          <w:sz w:val="31"/>
          <w:szCs w:val="31"/>
          <w:lang w:bidi="ar"/>
        </w:rPr>
      </w:pPr>
      <w:r>
        <w:fldChar w:fldCharType="begin"/>
      </w:r>
      <w:r>
        <w:instrText xml:space="preserve"> HYPERLINK \l "_Toc55548601" </w:instrText>
      </w:r>
      <w:r>
        <w:fldChar w:fldCharType="separate"/>
      </w:r>
      <w:r>
        <w:rPr>
          <w:rFonts w:hint="eastAsia" w:ascii="楷体_GB2312" w:hAnsi="宋体" w:eastAsia="楷体_GB2312" w:cs="楷体_GB2312"/>
          <w:color w:val="000000"/>
          <w:kern w:val="0"/>
          <w:sz w:val="31"/>
          <w:szCs w:val="31"/>
          <w:lang w:bidi="ar"/>
        </w:rPr>
        <w:t>5.3响应措施</w:t>
      </w:r>
      <w:r>
        <w:rPr>
          <w:rFonts w:hint="eastAsia" w:ascii="楷体_GB2312" w:hAnsi="宋体" w:eastAsia="楷体_GB2312" w:cs="楷体_GB2312"/>
          <w:color w:val="000000"/>
          <w:kern w:val="0"/>
          <w:sz w:val="31"/>
          <w:szCs w:val="31"/>
          <w:lang w:bidi="ar"/>
        </w:rPr>
        <w:fldChar w:fldCharType="end"/>
      </w:r>
    </w:p>
    <w:p>
      <w:pPr>
        <w:pStyle w:val="9"/>
        <w:tabs>
          <w:tab w:val="right" w:leader="dot" w:pos="9060"/>
        </w:tabs>
        <w:ind w:left="560" w:firstLine="560"/>
        <w:rPr>
          <w:rFonts w:ascii="楷体_GB2312" w:hAnsi="宋体" w:eastAsia="楷体_GB2312" w:cs="楷体_GB2312"/>
          <w:color w:val="000000"/>
          <w:kern w:val="0"/>
          <w:sz w:val="31"/>
          <w:szCs w:val="31"/>
          <w:lang w:bidi="ar"/>
        </w:rPr>
      </w:pPr>
      <w:r>
        <w:fldChar w:fldCharType="begin"/>
      </w:r>
      <w:r>
        <w:instrText xml:space="preserve"> HYPERLINK \l "_Toc55548602" </w:instrText>
      </w:r>
      <w:r>
        <w:fldChar w:fldCharType="separate"/>
      </w:r>
      <w:r>
        <w:rPr>
          <w:rFonts w:hint="eastAsia" w:ascii="楷体_GB2312" w:hAnsi="宋体" w:eastAsia="楷体_GB2312" w:cs="楷体_GB2312"/>
          <w:color w:val="000000"/>
          <w:kern w:val="0"/>
          <w:sz w:val="31"/>
          <w:szCs w:val="31"/>
          <w:lang w:bidi="ar"/>
        </w:rPr>
        <w:t>5.4信息发布</w:t>
      </w:r>
      <w:r>
        <w:rPr>
          <w:rFonts w:hint="eastAsia" w:ascii="楷体_GB2312" w:hAnsi="宋体" w:eastAsia="楷体_GB2312" w:cs="楷体_GB2312"/>
          <w:color w:val="000000"/>
          <w:kern w:val="0"/>
          <w:sz w:val="31"/>
          <w:szCs w:val="31"/>
          <w:lang w:bidi="ar"/>
        </w:rPr>
        <w:fldChar w:fldCharType="end"/>
      </w:r>
    </w:p>
    <w:p>
      <w:pPr>
        <w:pStyle w:val="9"/>
        <w:tabs>
          <w:tab w:val="right" w:leader="dot" w:pos="9060"/>
        </w:tabs>
        <w:ind w:left="560" w:firstLine="560"/>
        <w:rPr>
          <w:rFonts w:ascii="楷体_GB2312" w:hAnsi="宋体" w:eastAsia="楷体_GB2312" w:cs="楷体_GB2312"/>
          <w:color w:val="000000"/>
          <w:kern w:val="0"/>
          <w:sz w:val="31"/>
          <w:szCs w:val="31"/>
          <w:lang w:bidi="ar"/>
        </w:rPr>
      </w:pPr>
      <w:r>
        <w:fldChar w:fldCharType="begin"/>
      </w:r>
      <w:r>
        <w:instrText xml:space="preserve"> HYPERLINK \l "_Toc55548603" </w:instrText>
      </w:r>
      <w:r>
        <w:fldChar w:fldCharType="separate"/>
      </w:r>
      <w:r>
        <w:rPr>
          <w:rFonts w:hint="eastAsia" w:ascii="楷体_GB2312" w:hAnsi="宋体" w:eastAsia="楷体_GB2312" w:cs="楷体_GB2312"/>
          <w:color w:val="000000"/>
          <w:kern w:val="0"/>
          <w:sz w:val="31"/>
          <w:szCs w:val="31"/>
          <w:lang w:bidi="ar"/>
        </w:rPr>
        <w:t>5.5启动条件调整</w:t>
      </w:r>
      <w:r>
        <w:rPr>
          <w:rFonts w:hint="eastAsia" w:ascii="楷体_GB2312" w:hAnsi="宋体" w:eastAsia="楷体_GB2312" w:cs="楷体_GB2312"/>
          <w:color w:val="000000"/>
          <w:kern w:val="0"/>
          <w:sz w:val="31"/>
          <w:szCs w:val="31"/>
          <w:lang w:bidi="ar"/>
        </w:rPr>
        <w:fldChar w:fldCharType="end"/>
      </w:r>
    </w:p>
    <w:p>
      <w:pPr>
        <w:pStyle w:val="9"/>
        <w:tabs>
          <w:tab w:val="right" w:leader="dot" w:pos="9060"/>
        </w:tabs>
        <w:ind w:left="560" w:firstLine="560"/>
        <w:rPr>
          <w:rFonts w:ascii="楷体_GB2312" w:hAnsi="宋体" w:eastAsia="楷体_GB2312" w:cs="楷体_GB2312"/>
          <w:color w:val="000000"/>
          <w:kern w:val="0"/>
          <w:sz w:val="31"/>
          <w:szCs w:val="31"/>
          <w:lang w:bidi="ar"/>
        </w:rPr>
      </w:pPr>
      <w:r>
        <w:fldChar w:fldCharType="begin"/>
      </w:r>
      <w:r>
        <w:instrText xml:space="preserve"> HYPERLINK \l "_Toc55548604" </w:instrText>
      </w:r>
      <w:r>
        <w:fldChar w:fldCharType="separate"/>
      </w:r>
      <w:r>
        <w:rPr>
          <w:rFonts w:hint="eastAsia" w:ascii="楷体_GB2312" w:hAnsi="宋体" w:eastAsia="楷体_GB2312" w:cs="楷体_GB2312"/>
          <w:color w:val="000000"/>
          <w:kern w:val="0"/>
          <w:sz w:val="31"/>
          <w:szCs w:val="31"/>
          <w:lang w:bidi="ar"/>
        </w:rPr>
        <w:t>5.6扩大应急</w:t>
      </w:r>
      <w:r>
        <w:rPr>
          <w:rFonts w:hint="eastAsia" w:ascii="楷体_GB2312" w:hAnsi="宋体" w:eastAsia="楷体_GB2312" w:cs="楷体_GB2312"/>
          <w:color w:val="000000"/>
          <w:kern w:val="0"/>
          <w:sz w:val="31"/>
          <w:szCs w:val="31"/>
          <w:lang w:bidi="ar"/>
        </w:rPr>
        <w:fldChar w:fldCharType="end"/>
      </w:r>
    </w:p>
    <w:p>
      <w:pPr>
        <w:pStyle w:val="9"/>
        <w:tabs>
          <w:tab w:val="right" w:leader="dot" w:pos="9060"/>
        </w:tabs>
        <w:ind w:left="560" w:firstLine="560"/>
        <w:rPr>
          <w:rFonts w:ascii="楷体_GB2312" w:hAnsi="宋体" w:eastAsia="楷体_GB2312" w:cs="楷体_GB2312"/>
          <w:color w:val="000000"/>
          <w:kern w:val="0"/>
          <w:sz w:val="31"/>
          <w:szCs w:val="31"/>
          <w:lang w:bidi="ar"/>
        </w:rPr>
      </w:pPr>
      <w:r>
        <w:fldChar w:fldCharType="begin"/>
      </w:r>
      <w:r>
        <w:instrText xml:space="preserve"> HYPERLINK \l "_Toc55548605" </w:instrText>
      </w:r>
      <w:r>
        <w:fldChar w:fldCharType="separate"/>
      </w:r>
      <w:r>
        <w:rPr>
          <w:rFonts w:hint="eastAsia" w:ascii="楷体_GB2312" w:hAnsi="宋体" w:eastAsia="楷体_GB2312" w:cs="楷体_GB2312"/>
          <w:color w:val="000000"/>
          <w:kern w:val="0"/>
          <w:sz w:val="31"/>
          <w:szCs w:val="31"/>
          <w:lang w:bidi="ar"/>
        </w:rPr>
        <w:t>5.7响应终止</w:t>
      </w:r>
      <w:r>
        <w:rPr>
          <w:rFonts w:hint="eastAsia" w:ascii="楷体_GB2312" w:hAnsi="宋体" w:eastAsia="楷体_GB2312" w:cs="楷体_GB2312"/>
          <w:color w:val="000000"/>
          <w:kern w:val="0"/>
          <w:sz w:val="31"/>
          <w:szCs w:val="31"/>
          <w:lang w:bidi="ar"/>
        </w:rPr>
        <w:fldChar w:fldCharType="end"/>
      </w:r>
    </w:p>
    <w:p>
      <w:pPr>
        <w:pStyle w:val="8"/>
        <w:tabs>
          <w:tab w:val="right" w:leader="dot" w:pos="9060"/>
        </w:tabs>
        <w:ind w:firstLine="560"/>
        <w:rPr>
          <w:rFonts w:ascii="楷体_GB2312" w:hAnsi="宋体" w:eastAsia="楷体_GB2312" w:cs="楷体_GB2312"/>
          <w:color w:val="000000"/>
          <w:kern w:val="0"/>
          <w:sz w:val="31"/>
          <w:szCs w:val="31"/>
          <w:lang w:bidi="ar"/>
        </w:rPr>
      </w:pPr>
      <w:r>
        <w:fldChar w:fldCharType="begin"/>
      </w:r>
      <w:r>
        <w:instrText xml:space="preserve"> HYPERLINK \l "_Toc55548606" </w:instrText>
      </w:r>
      <w:r>
        <w:fldChar w:fldCharType="separate"/>
      </w:r>
      <w:r>
        <w:rPr>
          <w:rFonts w:hint="eastAsia" w:ascii="楷体_GB2312" w:hAnsi="宋体" w:eastAsia="楷体_GB2312" w:cs="楷体_GB2312"/>
          <w:color w:val="000000"/>
          <w:kern w:val="0"/>
          <w:sz w:val="31"/>
          <w:szCs w:val="31"/>
          <w:lang w:bidi="ar"/>
        </w:rPr>
        <w:t>6后期处置</w:t>
      </w:r>
      <w:r>
        <w:rPr>
          <w:rFonts w:hint="eastAsia" w:ascii="楷体_GB2312" w:hAnsi="宋体" w:eastAsia="楷体_GB2312" w:cs="楷体_GB2312"/>
          <w:color w:val="000000"/>
          <w:kern w:val="0"/>
          <w:sz w:val="31"/>
          <w:szCs w:val="31"/>
          <w:lang w:bidi="ar"/>
        </w:rPr>
        <w:fldChar w:fldCharType="end"/>
      </w:r>
    </w:p>
    <w:p>
      <w:pPr>
        <w:pStyle w:val="9"/>
        <w:tabs>
          <w:tab w:val="right" w:leader="dot" w:pos="9060"/>
        </w:tabs>
        <w:ind w:left="560" w:firstLine="560"/>
        <w:rPr>
          <w:rFonts w:ascii="楷体_GB2312" w:hAnsi="宋体" w:eastAsia="楷体_GB2312" w:cs="楷体_GB2312"/>
          <w:color w:val="000000"/>
          <w:kern w:val="0"/>
          <w:sz w:val="31"/>
          <w:szCs w:val="31"/>
          <w:lang w:bidi="ar"/>
        </w:rPr>
      </w:pPr>
      <w:r>
        <w:fldChar w:fldCharType="begin"/>
      </w:r>
      <w:r>
        <w:instrText xml:space="preserve"> HYPERLINK \l "_Toc55548607" </w:instrText>
      </w:r>
      <w:r>
        <w:fldChar w:fldCharType="separate"/>
      </w:r>
      <w:r>
        <w:rPr>
          <w:rFonts w:hint="eastAsia" w:ascii="楷体_GB2312" w:hAnsi="宋体" w:eastAsia="楷体_GB2312" w:cs="楷体_GB2312"/>
          <w:color w:val="000000"/>
          <w:kern w:val="0"/>
          <w:sz w:val="31"/>
          <w:szCs w:val="31"/>
          <w:lang w:bidi="ar"/>
        </w:rPr>
        <w:t>6.1善后处置</w:t>
      </w:r>
      <w:r>
        <w:rPr>
          <w:rFonts w:hint="eastAsia" w:ascii="楷体_GB2312" w:hAnsi="宋体" w:eastAsia="楷体_GB2312" w:cs="楷体_GB2312"/>
          <w:color w:val="000000"/>
          <w:kern w:val="0"/>
          <w:sz w:val="31"/>
          <w:szCs w:val="31"/>
          <w:lang w:bidi="ar"/>
        </w:rPr>
        <w:fldChar w:fldCharType="end"/>
      </w:r>
    </w:p>
    <w:p>
      <w:pPr>
        <w:pStyle w:val="9"/>
        <w:tabs>
          <w:tab w:val="right" w:leader="dot" w:pos="9060"/>
        </w:tabs>
        <w:ind w:left="560" w:firstLine="560"/>
        <w:rPr>
          <w:rFonts w:ascii="楷体_GB2312" w:hAnsi="宋体" w:eastAsia="楷体_GB2312" w:cs="楷体_GB2312"/>
          <w:color w:val="000000"/>
          <w:kern w:val="0"/>
          <w:sz w:val="31"/>
          <w:szCs w:val="31"/>
          <w:lang w:bidi="ar"/>
        </w:rPr>
      </w:pPr>
      <w:r>
        <w:fldChar w:fldCharType="begin"/>
      </w:r>
      <w:r>
        <w:instrText xml:space="preserve"> HYPERLINK \l "_Toc55548608" </w:instrText>
      </w:r>
      <w:r>
        <w:fldChar w:fldCharType="separate"/>
      </w:r>
      <w:r>
        <w:rPr>
          <w:rFonts w:hint="eastAsia" w:ascii="楷体_GB2312" w:hAnsi="宋体" w:eastAsia="楷体_GB2312" w:cs="楷体_GB2312"/>
          <w:color w:val="000000"/>
          <w:kern w:val="0"/>
          <w:sz w:val="31"/>
          <w:szCs w:val="31"/>
          <w:lang w:bidi="ar"/>
        </w:rPr>
        <w:t>6.2事故调查</w:t>
      </w:r>
      <w:r>
        <w:rPr>
          <w:rFonts w:hint="eastAsia" w:ascii="楷体_GB2312" w:hAnsi="宋体" w:eastAsia="楷体_GB2312" w:cs="楷体_GB2312"/>
          <w:color w:val="000000"/>
          <w:kern w:val="0"/>
          <w:sz w:val="31"/>
          <w:szCs w:val="31"/>
          <w:lang w:bidi="ar"/>
        </w:rPr>
        <w:fldChar w:fldCharType="end"/>
      </w:r>
    </w:p>
    <w:p>
      <w:pPr>
        <w:pStyle w:val="9"/>
        <w:tabs>
          <w:tab w:val="right" w:leader="dot" w:pos="9060"/>
        </w:tabs>
        <w:ind w:left="560" w:firstLine="560"/>
        <w:rPr>
          <w:rFonts w:ascii="楷体_GB2312" w:hAnsi="宋体" w:eastAsia="楷体_GB2312" w:cs="楷体_GB2312"/>
          <w:color w:val="000000"/>
          <w:kern w:val="0"/>
          <w:sz w:val="31"/>
          <w:szCs w:val="31"/>
          <w:lang w:bidi="ar"/>
        </w:rPr>
      </w:pPr>
      <w:r>
        <w:fldChar w:fldCharType="begin"/>
      </w:r>
      <w:r>
        <w:instrText xml:space="preserve"> HYPERLINK \l "_Toc55548609" </w:instrText>
      </w:r>
      <w:r>
        <w:fldChar w:fldCharType="separate"/>
      </w:r>
      <w:r>
        <w:rPr>
          <w:rFonts w:hint="eastAsia" w:ascii="楷体_GB2312" w:hAnsi="宋体" w:eastAsia="楷体_GB2312" w:cs="楷体_GB2312"/>
          <w:color w:val="000000"/>
          <w:kern w:val="0"/>
          <w:sz w:val="31"/>
          <w:szCs w:val="31"/>
          <w:lang w:bidi="ar"/>
        </w:rPr>
        <w:t>6.3评估和总结</w:t>
      </w:r>
      <w:r>
        <w:rPr>
          <w:rFonts w:hint="eastAsia" w:ascii="楷体_GB2312" w:hAnsi="宋体" w:eastAsia="楷体_GB2312" w:cs="楷体_GB2312"/>
          <w:color w:val="000000"/>
          <w:kern w:val="0"/>
          <w:sz w:val="31"/>
          <w:szCs w:val="31"/>
          <w:lang w:bidi="ar"/>
        </w:rPr>
        <w:fldChar w:fldCharType="end"/>
      </w:r>
    </w:p>
    <w:p>
      <w:pPr>
        <w:pStyle w:val="8"/>
        <w:tabs>
          <w:tab w:val="right" w:leader="dot" w:pos="9060"/>
        </w:tabs>
        <w:ind w:firstLine="560"/>
        <w:rPr>
          <w:rFonts w:ascii="楷体_GB2312" w:hAnsi="宋体" w:eastAsia="楷体_GB2312" w:cs="楷体_GB2312"/>
          <w:color w:val="000000"/>
          <w:kern w:val="0"/>
          <w:sz w:val="31"/>
          <w:szCs w:val="31"/>
          <w:lang w:bidi="ar"/>
        </w:rPr>
      </w:pPr>
      <w:r>
        <w:fldChar w:fldCharType="begin"/>
      </w:r>
      <w:r>
        <w:instrText xml:space="preserve"> HYPERLINK \l "_Toc55548610" </w:instrText>
      </w:r>
      <w:r>
        <w:fldChar w:fldCharType="separate"/>
      </w:r>
      <w:r>
        <w:rPr>
          <w:rFonts w:hint="eastAsia" w:ascii="楷体_GB2312" w:hAnsi="宋体" w:eastAsia="楷体_GB2312" w:cs="楷体_GB2312"/>
          <w:color w:val="000000"/>
          <w:kern w:val="0"/>
          <w:sz w:val="31"/>
          <w:szCs w:val="31"/>
          <w:lang w:bidi="ar"/>
        </w:rPr>
        <w:t>7 应急保障</w:t>
      </w:r>
      <w:r>
        <w:rPr>
          <w:rFonts w:hint="eastAsia" w:ascii="楷体_GB2312" w:hAnsi="宋体" w:eastAsia="楷体_GB2312" w:cs="楷体_GB2312"/>
          <w:color w:val="000000"/>
          <w:kern w:val="0"/>
          <w:sz w:val="31"/>
          <w:szCs w:val="31"/>
          <w:lang w:bidi="ar"/>
        </w:rPr>
        <w:fldChar w:fldCharType="end"/>
      </w:r>
    </w:p>
    <w:p>
      <w:pPr>
        <w:pStyle w:val="9"/>
        <w:tabs>
          <w:tab w:val="right" w:leader="dot" w:pos="9060"/>
        </w:tabs>
        <w:ind w:left="560" w:firstLine="560"/>
        <w:rPr>
          <w:rFonts w:ascii="楷体_GB2312" w:hAnsi="宋体" w:eastAsia="楷体_GB2312" w:cs="楷体_GB2312"/>
          <w:color w:val="000000"/>
          <w:kern w:val="0"/>
          <w:sz w:val="31"/>
          <w:szCs w:val="31"/>
          <w:lang w:bidi="ar"/>
        </w:rPr>
      </w:pPr>
      <w:r>
        <w:fldChar w:fldCharType="begin"/>
      </w:r>
      <w:r>
        <w:instrText xml:space="preserve"> HYPERLINK \l "_Toc55548611" </w:instrText>
      </w:r>
      <w:r>
        <w:fldChar w:fldCharType="separate"/>
      </w:r>
      <w:r>
        <w:rPr>
          <w:rFonts w:hint="eastAsia" w:ascii="楷体_GB2312" w:hAnsi="宋体" w:eastAsia="楷体_GB2312" w:cs="楷体_GB2312"/>
          <w:color w:val="000000"/>
          <w:kern w:val="0"/>
          <w:sz w:val="31"/>
          <w:szCs w:val="31"/>
          <w:lang w:bidi="ar"/>
        </w:rPr>
        <w:t>7.1队伍保障</w:t>
      </w:r>
      <w:r>
        <w:rPr>
          <w:rFonts w:hint="eastAsia" w:ascii="楷体_GB2312" w:hAnsi="宋体" w:eastAsia="楷体_GB2312" w:cs="楷体_GB2312"/>
          <w:color w:val="000000"/>
          <w:kern w:val="0"/>
          <w:sz w:val="31"/>
          <w:szCs w:val="31"/>
          <w:lang w:bidi="ar"/>
        </w:rPr>
        <w:fldChar w:fldCharType="end"/>
      </w:r>
    </w:p>
    <w:p>
      <w:pPr>
        <w:pStyle w:val="9"/>
        <w:tabs>
          <w:tab w:val="right" w:leader="dot" w:pos="9060"/>
        </w:tabs>
        <w:ind w:left="560" w:firstLine="560"/>
        <w:rPr>
          <w:rFonts w:ascii="楷体_GB2312" w:hAnsi="宋体" w:eastAsia="楷体_GB2312" w:cs="楷体_GB2312"/>
          <w:color w:val="000000"/>
          <w:kern w:val="0"/>
          <w:sz w:val="31"/>
          <w:szCs w:val="31"/>
          <w:lang w:bidi="ar"/>
        </w:rPr>
      </w:pPr>
      <w:r>
        <w:fldChar w:fldCharType="begin"/>
      </w:r>
      <w:r>
        <w:instrText xml:space="preserve"> HYPERLINK \l "_Toc55548612" </w:instrText>
      </w:r>
      <w:r>
        <w:fldChar w:fldCharType="separate"/>
      </w:r>
      <w:r>
        <w:rPr>
          <w:rFonts w:hint="eastAsia" w:ascii="楷体_GB2312" w:hAnsi="宋体" w:eastAsia="楷体_GB2312" w:cs="楷体_GB2312"/>
          <w:color w:val="000000"/>
          <w:kern w:val="0"/>
          <w:sz w:val="31"/>
          <w:szCs w:val="31"/>
          <w:lang w:bidi="ar"/>
        </w:rPr>
        <w:t>7.2通信保障</w:t>
      </w:r>
      <w:r>
        <w:rPr>
          <w:rFonts w:hint="eastAsia" w:ascii="楷体_GB2312" w:hAnsi="宋体" w:eastAsia="楷体_GB2312" w:cs="楷体_GB2312"/>
          <w:color w:val="000000"/>
          <w:kern w:val="0"/>
          <w:sz w:val="31"/>
          <w:szCs w:val="31"/>
          <w:lang w:bidi="ar"/>
        </w:rPr>
        <w:fldChar w:fldCharType="end"/>
      </w:r>
    </w:p>
    <w:p>
      <w:pPr>
        <w:pStyle w:val="9"/>
        <w:tabs>
          <w:tab w:val="right" w:leader="dot" w:pos="9060"/>
        </w:tabs>
        <w:ind w:left="560" w:firstLine="560"/>
        <w:rPr>
          <w:rFonts w:ascii="楷体_GB2312" w:hAnsi="宋体" w:eastAsia="楷体_GB2312" w:cs="楷体_GB2312"/>
          <w:color w:val="000000"/>
          <w:kern w:val="0"/>
          <w:sz w:val="31"/>
          <w:szCs w:val="31"/>
          <w:lang w:bidi="ar"/>
        </w:rPr>
      </w:pPr>
      <w:r>
        <w:fldChar w:fldCharType="begin"/>
      </w:r>
      <w:r>
        <w:instrText xml:space="preserve"> HYPERLINK \l "_Toc55548613" </w:instrText>
      </w:r>
      <w:r>
        <w:fldChar w:fldCharType="separate"/>
      </w:r>
      <w:r>
        <w:rPr>
          <w:rFonts w:hint="eastAsia" w:ascii="楷体_GB2312" w:hAnsi="宋体" w:eastAsia="楷体_GB2312" w:cs="楷体_GB2312"/>
          <w:color w:val="000000"/>
          <w:kern w:val="0"/>
          <w:sz w:val="31"/>
          <w:szCs w:val="31"/>
          <w:lang w:bidi="ar"/>
        </w:rPr>
        <w:t>7.3技术保障</w:t>
      </w:r>
      <w:r>
        <w:rPr>
          <w:rFonts w:hint="eastAsia" w:ascii="楷体_GB2312" w:hAnsi="宋体" w:eastAsia="楷体_GB2312" w:cs="楷体_GB2312"/>
          <w:color w:val="000000"/>
          <w:kern w:val="0"/>
          <w:sz w:val="31"/>
          <w:szCs w:val="31"/>
          <w:lang w:bidi="ar"/>
        </w:rPr>
        <w:fldChar w:fldCharType="end"/>
      </w:r>
    </w:p>
    <w:p>
      <w:pPr>
        <w:pStyle w:val="9"/>
        <w:tabs>
          <w:tab w:val="right" w:leader="dot" w:pos="9060"/>
        </w:tabs>
        <w:ind w:left="560" w:firstLine="560"/>
        <w:rPr>
          <w:rFonts w:ascii="楷体_GB2312" w:hAnsi="宋体" w:eastAsia="楷体_GB2312" w:cs="楷体_GB2312"/>
          <w:color w:val="000000"/>
          <w:kern w:val="0"/>
          <w:sz w:val="31"/>
          <w:szCs w:val="31"/>
          <w:lang w:bidi="ar"/>
        </w:rPr>
      </w:pPr>
      <w:r>
        <w:fldChar w:fldCharType="begin"/>
      </w:r>
      <w:r>
        <w:instrText xml:space="preserve"> HYPERLINK \l "_Toc55548614" </w:instrText>
      </w:r>
      <w:r>
        <w:fldChar w:fldCharType="separate"/>
      </w:r>
      <w:r>
        <w:rPr>
          <w:rFonts w:hint="eastAsia" w:ascii="楷体_GB2312" w:hAnsi="宋体" w:eastAsia="楷体_GB2312" w:cs="楷体_GB2312"/>
          <w:color w:val="000000"/>
          <w:kern w:val="0"/>
          <w:sz w:val="31"/>
          <w:szCs w:val="31"/>
          <w:lang w:bidi="ar"/>
        </w:rPr>
        <w:t>7.4运输保障</w:t>
      </w:r>
      <w:r>
        <w:rPr>
          <w:rFonts w:hint="eastAsia" w:ascii="楷体_GB2312" w:hAnsi="宋体" w:eastAsia="楷体_GB2312" w:cs="楷体_GB2312"/>
          <w:color w:val="000000"/>
          <w:kern w:val="0"/>
          <w:sz w:val="31"/>
          <w:szCs w:val="31"/>
          <w:lang w:bidi="ar"/>
        </w:rPr>
        <w:fldChar w:fldCharType="end"/>
      </w:r>
    </w:p>
    <w:p>
      <w:pPr>
        <w:pStyle w:val="9"/>
        <w:tabs>
          <w:tab w:val="right" w:leader="dot" w:pos="9060"/>
        </w:tabs>
        <w:ind w:left="560" w:firstLine="560"/>
        <w:rPr>
          <w:rFonts w:ascii="楷体_GB2312" w:hAnsi="宋体" w:eastAsia="楷体_GB2312" w:cs="楷体_GB2312"/>
          <w:color w:val="000000"/>
          <w:kern w:val="0"/>
          <w:sz w:val="31"/>
          <w:szCs w:val="31"/>
          <w:lang w:bidi="ar"/>
        </w:rPr>
      </w:pPr>
      <w:r>
        <w:fldChar w:fldCharType="begin"/>
      </w:r>
      <w:r>
        <w:instrText xml:space="preserve"> HYPERLINK \l "_Toc55548615" </w:instrText>
      </w:r>
      <w:r>
        <w:fldChar w:fldCharType="separate"/>
      </w:r>
      <w:r>
        <w:rPr>
          <w:rFonts w:hint="eastAsia" w:ascii="楷体_GB2312" w:hAnsi="宋体" w:eastAsia="楷体_GB2312" w:cs="楷体_GB2312"/>
          <w:color w:val="000000"/>
          <w:kern w:val="0"/>
          <w:sz w:val="31"/>
          <w:szCs w:val="31"/>
          <w:lang w:bidi="ar"/>
        </w:rPr>
        <w:t>7.5医疗保障</w:t>
      </w:r>
      <w:r>
        <w:rPr>
          <w:rFonts w:hint="eastAsia" w:ascii="楷体_GB2312" w:hAnsi="宋体" w:eastAsia="楷体_GB2312" w:cs="楷体_GB2312"/>
          <w:color w:val="000000"/>
          <w:kern w:val="0"/>
          <w:sz w:val="31"/>
          <w:szCs w:val="31"/>
          <w:lang w:bidi="ar"/>
        </w:rPr>
        <w:fldChar w:fldCharType="end"/>
      </w:r>
    </w:p>
    <w:p>
      <w:pPr>
        <w:pStyle w:val="9"/>
        <w:tabs>
          <w:tab w:val="right" w:leader="dot" w:pos="9060"/>
        </w:tabs>
        <w:ind w:left="560" w:firstLine="560"/>
        <w:rPr>
          <w:rFonts w:ascii="楷体_GB2312" w:hAnsi="宋体" w:eastAsia="楷体_GB2312" w:cs="楷体_GB2312"/>
          <w:color w:val="000000"/>
          <w:kern w:val="0"/>
          <w:sz w:val="31"/>
          <w:szCs w:val="31"/>
          <w:lang w:bidi="ar"/>
        </w:rPr>
      </w:pPr>
      <w:r>
        <w:fldChar w:fldCharType="begin"/>
      </w:r>
      <w:r>
        <w:instrText xml:space="preserve"> HYPERLINK \l "_Toc55548616" </w:instrText>
      </w:r>
      <w:r>
        <w:fldChar w:fldCharType="separate"/>
      </w:r>
      <w:r>
        <w:rPr>
          <w:rFonts w:hint="eastAsia" w:ascii="楷体_GB2312" w:hAnsi="宋体" w:eastAsia="楷体_GB2312" w:cs="楷体_GB2312"/>
          <w:color w:val="000000"/>
          <w:kern w:val="0"/>
          <w:sz w:val="31"/>
          <w:szCs w:val="31"/>
          <w:lang w:bidi="ar"/>
        </w:rPr>
        <w:t>7.6物资装备保障</w:t>
      </w:r>
      <w:r>
        <w:rPr>
          <w:rFonts w:hint="eastAsia" w:ascii="楷体_GB2312" w:hAnsi="宋体" w:eastAsia="楷体_GB2312" w:cs="楷体_GB2312"/>
          <w:color w:val="000000"/>
          <w:kern w:val="0"/>
          <w:sz w:val="31"/>
          <w:szCs w:val="31"/>
          <w:lang w:bidi="ar"/>
        </w:rPr>
        <w:fldChar w:fldCharType="end"/>
      </w:r>
    </w:p>
    <w:p>
      <w:pPr>
        <w:pStyle w:val="9"/>
        <w:tabs>
          <w:tab w:val="right" w:leader="dot" w:pos="9060"/>
        </w:tabs>
        <w:ind w:left="560" w:firstLine="560"/>
        <w:rPr>
          <w:rFonts w:ascii="楷体_GB2312" w:hAnsi="宋体" w:eastAsia="楷体_GB2312" w:cs="楷体_GB2312"/>
          <w:color w:val="000000"/>
          <w:kern w:val="0"/>
          <w:sz w:val="31"/>
          <w:szCs w:val="31"/>
          <w:lang w:bidi="ar"/>
        </w:rPr>
      </w:pPr>
      <w:r>
        <w:fldChar w:fldCharType="begin"/>
      </w:r>
      <w:r>
        <w:instrText xml:space="preserve"> HYPERLINK \l "_Toc55548617" </w:instrText>
      </w:r>
      <w:r>
        <w:fldChar w:fldCharType="separate"/>
      </w:r>
      <w:r>
        <w:rPr>
          <w:rFonts w:hint="eastAsia" w:ascii="楷体_GB2312" w:hAnsi="宋体" w:eastAsia="楷体_GB2312" w:cs="楷体_GB2312"/>
          <w:color w:val="000000"/>
          <w:kern w:val="0"/>
          <w:sz w:val="31"/>
          <w:szCs w:val="31"/>
          <w:lang w:bidi="ar"/>
        </w:rPr>
        <w:t>7.7经费保障</w:t>
      </w:r>
      <w:r>
        <w:rPr>
          <w:rFonts w:hint="eastAsia" w:ascii="楷体_GB2312" w:hAnsi="宋体" w:eastAsia="楷体_GB2312" w:cs="楷体_GB2312"/>
          <w:color w:val="000000"/>
          <w:kern w:val="0"/>
          <w:sz w:val="31"/>
          <w:szCs w:val="31"/>
          <w:lang w:bidi="ar"/>
        </w:rPr>
        <w:fldChar w:fldCharType="end"/>
      </w:r>
    </w:p>
    <w:p>
      <w:pPr>
        <w:pStyle w:val="9"/>
        <w:tabs>
          <w:tab w:val="right" w:leader="dot" w:pos="9060"/>
        </w:tabs>
        <w:ind w:left="560" w:firstLine="560"/>
        <w:rPr>
          <w:rFonts w:ascii="楷体_GB2312" w:hAnsi="宋体" w:eastAsia="楷体_GB2312" w:cs="楷体_GB2312"/>
          <w:color w:val="000000"/>
          <w:kern w:val="0"/>
          <w:sz w:val="31"/>
          <w:szCs w:val="31"/>
          <w:lang w:bidi="ar"/>
        </w:rPr>
      </w:pPr>
      <w:r>
        <w:fldChar w:fldCharType="begin"/>
      </w:r>
      <w:r>
        <w:instrText xml:space="preserve"> HYPERLINK \l "_Toc55548618" </w:instrText>
      </w:r>
      <w:r>
        <w:fldChar w:fldCharType="separate"/>
      </w:r>
      <w:r>
        <w:rPr>
          <w:rFonts w:hint="eastAsia" w:ascii="楷体_GB2312" w:hAnsi="宋体" w:eastAsia="楷体_GB2312" w:cs="楷体_GB2312"/>
          <w:color w:val="000000"/>
          <w:kern w:val="0"/>
          <w:sz w:val="31"/>
          <w:szCs w:val="31"/>
          <w:lang w:bidi="ar"/>
        </w:rPr>
        <w:t>7.8宣教检查</w:t>
      </w:r>
      <w:r>
        <w:rPr>
          <w:rFonts w:hint="eastAsia" w:ascii="楷体_GB2312" w:hAnsi="宋体" w:eastAsia="楷体_GB2312" w:cs="楷体_GB2312"/>
          <w:color w:val="000000"/>
          <w:kern w:val="0"/>
          <w:sz w:val="31"/>
          <w:szCs w:val="31"/>
          <w:lang w:bidi="ar"/>
        </w:rPr>
        <w:fldChar w:fldCharType="end"/>
      </w:r>
    </w:p>
    <w:p>
      <w:pPr>
        <w:pStyle w:val="8"/>
        <w:tabs>
          <w:tab w:val="right" w:leader="dot" w:pos="9060"/>
        </w:tabs>
        <w:ind w:firstLine="560"/>
        <w:rPr>
          <w:rFonts w:ascii="楷体_GB2312" w:hAnsi="宋体" w:eastAsia="楷体_GB2312" w:cs="楷体_GB2312"/>
          <w:color w:val="000000"/>
          <w:kern w:val="0"/>
          <w:sz w:val="31"/>
          <w:szCs w:val="31"/>
          <w:lang w:bidi="ar"/>
        </w:rPr>
      </w:pPr>
      <w:r>
        <w:fldChar w:fldCharType="begin"/>
      </w:r>
      <w:r>
        <w:instrText xml:space="preserve"> HYPERLINK \l "_Toc55548619" </w:instrText>
      </w:r>
      <w:r>
        <w:fldChar w:fldCharType="separate"/>
      </w:r>
      <w:r>
        <w:rPr>
          <w:rFonts w:hint="eastAsia" w:ascii="楷体_GB2312" w:hAnsi="宋体" w:eastAsia="楷体_GB2312" w:cs="楷体_GB2312"/>
          <w:color w:val="000000"/>
          <w:kern w:val="0"/>
          <w:sz w:val="31"/>
          <w:szCs w:val="31"/>
          <w:lang w:bidi="ar"/>
        </w:rPr>
        <w:t>8 附则</w:t>
      </w:r>
      <w:r>
        <w:rPr>
          <w:rFonts w:hint="eastAsia" w:ascii="楷体_GB2312" w:hAnsi="宋体" w:eastAsia="楷体_GB2312" w:cs="楷体_GB2312"/>
          <w:color w:val="000000"/>
          <w:kern w:val="0"/>
          <w:sz w:val="31"/>
          <w:szCs w:val="31"/>
          <w:lang w:bidi="ar"/>
        </w:rPr>
        <w:fldChar w:fldCharType="end"/>
      </w:r>
    </w:p>
    <w:p>
      <w:pPr>
        <w:pStyle w:val="9"/>
        <w:tabs>
          <w:tab w:val="right" w:leader="dot" w:pos="9060"/>
        </w:tabs>
        <w:ind w:left="560" w:firstLine="560"/>
        <w:rPr>
          <w:rFonts w:ascii="楷体_GB2312" w:hAnsi="宋体" w:eastAsia="楷体_GB2312" w:cs="楷体_GB2312"/>
          <w:color w:val="000000"/>
          <w:kern w:val="0"/>
          <w:sz w:val="31"/>
          <w:szCs w:val="31"/>
          <w:lang w:bidi="ar"/>
        </w:rPr>
      </w:pPr>
      <w:r>
        <w:fldChar w:fldCharType="begin"/>
      </w:r>
      <w:r>
        <w:instrText xml:space="preserve"> HYPERLINK \l "_Toc55548620" </w:instrText>
      </w:r>
      <w:r>
        <w:fldChar w:fldCharType="separate"/>
      </w:r>
      <w:r>
        <w:rPr>
          <w:rFonts w:hint="eastAsia" w:ascii="楷体_GB2312" w:hAnsi="宋体" w:eastAsia="楷体_GB2312" w:cs="楷体_GB2312"/>
          <w:color w:val="000000"/>
          <w:kern w:val="0"/>
          <w:sz w:val="31"/>
          <w:szCs w:val="31"/>
          <w:lang w:bidi="ar"/>
        </w:rPr>
        <w:t>8.1管理与更新</w:t>
      </w:r>
      <w:r>
        <w:rPr>
          <w:rFonts w:hint="eastAsia" w:ascii="楷体_GB2312" w:hAnsi="宋体" w:eastAsia="楷体_GB2312" w:cs="楷体_GB2312"/>
          <w:color w:val="000000"/>
          <w:kern w:val="0"/>
          <w:sz w:val="31"/>
          <w:szCs w:val="31"/>
          <w:lang w:bidi="ar"/>
        </w:rPr>
        <w:fldChar w:fldCharType="end"/>
      </w:r>
    </w:p>
    <w:p>
      <w:pPr>
        <w:pStyle w:val="9"/>
        <w:tabs>
          <w:tab w:val="right" w:leader="dot" w:pos="9060"/>
        </w:tabs>
        <w:ind w:left="560" w:firstLine="560"/>
        <w:rPr>
          <w:rFonts w:ascii="楷体_GB2312" w:hAnsi="宋体" w:eastAsia="楷体_GB2312" w:cs="楷体_GB2312"/>
          <w:color w:val="000000"/>
          <w:kern w:val="0"/>
          <w:sz w:val="31"/>
          <w:szCs w:val="31"/>
          <w:lang w:bidi="ar"/>
        </w:rPr>
      </w:pPr>
      <w:r>
        <w:fldChar w:fldCharType="begin"/>
      </w:r>
      <w:r>
        <w:instrText xml:space="preserve"> HYPERLINK \l "_Toc55548621" </w:instrText>
      </w:r>
      <w:r>
        <w:fldChar w:fldCharType="separate"/>
      </w:r>
      <w:r>
        <w:rPr>
          <w:rFonts w:hint="eastAsia" w:ascii="楷体_GB2312" w:hAnsi="宋体" w:eastAsia="楷体_GB2312" w:cs="楷体_GB2312"/>
          <w:color w:val="000000"/>
          <w:kern w:val="0"/>
          <w:sz w:val="31"/>
          <w:szCs w:val="31"/>
          <w:lang w:bidi="ar"/>
        </w:rPr>
        <w:t>8.2沟通与协作</w:t>
      </w:r>
      <w:r>
        <w:rPr>
          <w:rFonts w:hint="eastAsia" w:ascii="楷体_GB2312" w:hAnsi="宋体" w:eastAsia="楷体_GB2312" w:cs="楷体_GB2312"/>
          <w:color w:val="000000"/>
          <w:kern w:val="0"/>
          <w:sz w:val="31"/>
          <w:szCs w:val="31"/>
          <w:lang w:bidi="ar"/>
        </w:rPr>
        <w:fldChar w:fldCharType="end"/>
      </w:r>
    </w:p>
    <w:p>
      <w:pPr>
        <w:pStyle w:val="9"/>
        <w:tabs>
          <w:tab w:val="right" w:leader="dot" w:pos="9060"/>
        </w:tabs>
        <w:ind w:left="560" w:firstLine="560"/>
        <w:rPr>
          <w:rFonts w:ascii="楷体_GB2312" w:hAnsi="宋体" w:eastAsia="楷体_GB2312" w:cs="楷体_GB2312"/>
          <w:color w:val="000000"/>
          <w:kern w:val="0"/>
          <w:sz w:val="31"/>
          <w:szCs w:val="31"/>
          <w:lang w:bidi="ar"/>
        </w:rPr>
      </w:pPr>
      <w:r>
        <w:fldChar w:fldCharType="begin"/>
      </w:r>
      <w:r>
        <w:instrText xml:space="preserve"> HYPERLINK \l "_Toc55548622" </w:instrText>
      </w:r>
      <w:r>
        <w:fldChar w:fldCharType="separate"/>
      </w:r>
      <w:r>
        <w:rPr>
          <w:rFonts w:hint="eastAsia" w:ascii="楷体_GB2312" w:hAnsi="宋体" w:eastAsia="楷体_GB2312" w:cs="楷体_GB2312"/>
          <w:color w:val="000000"/>
          <w:kern w:val="0"/>
          <w:sz w:val="31"/>
          <w:szCs w:val="31"/>
          <w:lang w:bidi="ar"/>
        </w:rPr>
        <w:t>8.3奖励与责任</w:t>
      </w:r>
      <w:r>
        <w:rPr>
          <w:rFonts w:hint="eastAsia" w:ascii="楷体_GB2312" w:hAnsi="宋体" w:eastAsia="楷体_GB2312" w:cs="楷体_GB2312"/>
          <w:color w:val="000000"/>
          <w:kern w:val="0"/>
          <w:sz w:val="31"/>
          <w:szCs w:val="31"/>
          <w:lang w:bidi="ar"/>
        </w:rPr>
        <w:fldChar w:fldCharType="end"/>
      </w:r>
    </w:p>
    <w:p>
      <w:pPr>
        <w:pStyle w:val="9"/>
        <w:tabs>
          <w:tab w:val="right" w:leader="dot" w:pos="9060"/>
        </w:tabs>
        <w:ind w:left="560" w:firstLine="560"/>
        <w:rPr>
          <w:rFonts w:ascii="楷体_GB2312" w:hAnsi="宋体" w:eastAsia="楷体_GB2312" w:cs="楷体_GB2312"/>
          <w:color w:val="000000"/>
          <w:kern w:val="0"/>
          <w:sz w:val="31"/>
          <w:szCs w:val="31"/>
          <w:lang w:bidi="ar"/>
        </w:rPr>
      </w:pPr>
      <w:r>
        <w:fldChar w:fldCharType="begin"/>
      </w:r>
      <w:r>
        <w:instrText xml:space="preserve"> HYPERLINK \l "_Toc55548623" </w:instrText>
      </w:r>
      <w:r>
        <w:fldChar w:fldCharType="separate"/>
      </w:r>
      <w:r>
        <w:rPr>
          <w:rFonts w:hint="eastAsia" w:ascii="楷体_GB2312" w:hAnsi="宋体" w:eastAsia="楷体_GB2312" w:cs="楷体_GB2312"/>
          <w:color w:val="000000"/>
          <w:kern w:val="0"/>
          <w:sz w:val="31"/>
          <w:szCs w:val="31"/>
          <w:lang w:bidi="ar"/>
        </w:rPr>
        <w:t>8.4制作与解释</w:t>
      </w:r>
      <w:r>
        <w:rPr>
          <w:rFonts w:hint="eastAsia" w:ascii="楷体_GB2312" w:hAnsi="宋体" w:eastAsia="楷体_GB2312" w:cs="楷体_GB2312"/>
          <w:color w:val="000000"/>
          <w:kern w:val="0"/>
          <w:sz w:val="31"/>
          <w:szCs w:val="31"/>
          <w:lang w:bidi="ar"/>
        </w:rPr>
        <w:fldChar w:fldCharType="end"/>
      </w:r>
    </w:p>
    <w:p>
      <w:pPr>
        <w:pStyle w:val="9"/>
        <w:tabs>
          <w:tab w:val="right" w:leader="dot" w:pos="9060"/>
        </w:tabs>
        <w:ind w:left="560" w:firstLine="560"/>
        <w:rPr>
          <w:rFonts w:ascii="楷体_GB2312" w:hAnsi="宋体" w:eastAsia="楷体_GB2312" w:cs="楷体_GB2312"/>
          <w:color w:val="000000"/>
          <w:kern w:val="0"/>
          <w:sz w:val="31"/>
          <w:szCs w:val="31"/>
          <w:lang w:bidi="ar"/>
        </w:rPr>
      </w:pPr>
      <w:r>
        <w:fldChar w:fldCharType="begin"/>
      </w:r>
      <w:r>
        <w:instrText xml:space="preserve"> HYPERLINK \l "_Toc55548624" </w:instrText>
      </w:r>
      <w:r>
        <w:fldChar w:fldCharType="separate"/>
      </w:r>
      <w:r>
        <w:rPr>
          <w:rFonts w:hint="eastAsia" w:ascii="楷体_GB2312" w:hAnsi="宋体" w:eastAsia="楷体_GB2312" w:cs="楷体_GB2312"/>
          <w:color w:val="000000"/>
          <w:kern w:val="0"/>
          <w:sz w:val="31"/>
          <w:szCs w:val="31"/>
          <w:lang w:bidi="ar"/>
        </w:rPr>
        <w:t>8.5预案的生效</w:t>
      </w:r>
      <w:r>
        <w:rPr>
          <w:rFonts w:hint="eastAsia" w:ascii="楷体_GB2312" w:hAnsi="宋体" w:eastAsia="楷体_GB2312" w:cs="楷体_GB2312"/>
          <w:color w:val="000000"/>
          <w:kern w:val="0"/>
          <w:sz w:val="31"/>
          <w:szCs w:val="31"/>
          <w:lang w:bidi="ar"/>
        </w:rPr>
        <w:fldChar w:fldCharType="end"/>
      </w:r>
    </w:p>
    <w:p>
      <w:pPr>
        <w:pStyle w:val="8"/>
        <w:tabs>
          <w:tab w:val="right" w:leader="dot" w:pos="9060"/>
        </w:tabs>
        <w:ind w:firstLine="560"/>
        <w:rPr>
          <w:rFonts w:ascii="楷体_GB2312" w:hAnsi="宋体" w:eastAsia="楷体_GB2312" w:cs="楷体_GB2312"/>
          <w:color w:val="000000"/>
          <w:kern w:val="0"/>
          <w:sz w:val="31"/>
          <w:szCs w:val="31"/>
          <w:lang w:bidi="ar"/>
        </w:rPr>
      </w:pPr>
      <w:r>
        <w:fldChar w:fldCharType="begin"/>
      </w:r>
      <w:r>
        <w:instrText xml:space="preserve"> HYPERLINK \l "_Toc55548625" </w:instrText>
      </w:r>
      <w:r>
        <w:fldChar w:fldCharType="separate"/>
      </w:r>
      <w:r>
        <w:rPr>
          <w:rFonts w:hint="eastAsia" w:ascii="楷体_GB2312" w:hAnsi="宋体" w:eastAsia="楷体_GB2312" w:cs="楷体_GB2312"/>
          <w:color w:val="000000"/>
          <w:kern w:val="0"/>
          <w:sz w:val="31"/>
          <w:szCs w:val="31"/>
          <w:lang w:bidi="ar"/>
        </w:rPr>
        <w:t>9 附录</w:t>
      </w:r>
      <w:r>
        <w:rPr>
          <w:rFonts w:hint="eastAsia" w:ascii="楷体_GB2312" w:hAnsi="宋体" w:eastAsia="楷体_GB2312" w:cs="楷体_GB2312"/>
          <w:color w:val="000000"/>
          <w:kern w:val="0"/>
          <w:sz w:val="31"/>
          <w:szCs w:val="31"/>
          <w:lang w:bidi="ar"/>
        </w:rPr>
        <w:fldChar w:fldCharType="end"/>
      </w:r>
    </w:p>
    <w:p>
      <w:pPr>
        <w:ind w:firstLineChars="0"/>
        <w:jc w:val="center"/>
        <w:rPr>
          <w:rFonts w:ascii="仿宋"/>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992" w:gutter="0"/>
          <w:pgNumType w:start="1"/>
          <w:cols w:space="425" w:num="1"/>
          <w:docGrid w:linePitch="312" w:charSpace="0"/>
        </w:sectPr>
      </w:pPr>
      <w:r>
        <w:rPr>
          <w:rFonts w:hint="eastAsia" w:ascii="楷体_GB2312" w:hAnsi="宋体" w:eastAsia="楷体_GB2312" w:cs="楷体_GB2312"/>
          <w:color w:val="000000"/>
          <w:kern w:val="0"/>
          <w:sz w:val="31"/>
          <w:szCs w:val="31"/>
          <w:lang w:bidi="ar"/>
        </w:rPr>
        <w:fldChar w:fldCharType="end"/>
      </w:r>
    </w:p>
    <w:p>
      <w:pPr>
        <w:pStyle w:val="2"/>
        <w:spacing w:before="120" w:beforeLines="50"/>
        <w:ind w:firstLine="640" w:firstLineChars="200"/>
        <w:rPr>
          <w:szCs w:val="32"/>
        </w:rPr>
      </w:pPr>
      <w:bookmarkStart w:id="0" w:name="_Toc55548581"/>
      <w:r>
        <w:rPr>
          <w:rFonts w:hint="eastAsia"/>
          <w:szCs w:val="32"/>
        </w:rPr>
        <w:t>1 总则</w:t>
      </w:r>
      <w:bookmarkEnd w:id="0"/>
    </w:p>
    <w:p>
      <w:pPr>
        <w:pStyle w:val="3"/>
        <w:ind w:firstLine="620" w:firstLineChars="200"/>
        <w:rPr>
          <w:rFonts w:ascii="楷体_GB2312" w:hAnsi="宋体" w:eastAsia="楷体_GB2312" w:cs="楷体_GB2312"/>
          <w:bCs w:val="0"/>
          <w:color w:val="000000"/>
          <w:kern w:val="0"/>
          <w:sz w:val="31"/>
          <w:szCs w:val="31"/>
          <w:lang w:bidi="ar"/>
        </w:rPr>
      </w:pPr>
      <w:bookmarkStart w:id="1" w:name="_Toc55548582"/>
      <w:r>
        <w:rPr>
          <w:rFonts w:ascii="楷体_GB2312" w:hAnsi="宋体" w:eastAsia="楷体_GB2312" w:cs="楷体_GB2312"/>
          <w:bCs w:val="0"/>
          <w:color w:val="000000"/>
          <w:kern w:val="0"/>
          <w:sz w:val="31"/>
          <w:szCs w:val="31"/>
          <w:lang w:bidi="ar"/>
        </w:rPr>
        <w:t>1.1</w:t>
      </w:r>
      <w:r>
        <w:rPr>
          <w:rFonts w:hint="eastAsia" w:ascii="楷体_GB2312" w:hAnsi="宋体" w:eastAsia="楷体_GB2312" w:cs="楷体_GB2312"/>
          <w:bCs w:val="0"/>
          <w:color w:val="000000"/>
          <w:kern w:val="0"/>
          <w:sz w:val="31"/>
          <w:szCs w:val="31"/>
          <w:lang w:bidi="ar"/>
        </w:rPr>
        <w:t>编制目的</w:t>
      </w:r>
      <w:bookmarkEnd w:id="1"/>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为确保城市桥梁安全稳定运行，预防和应对城市桥梁突发事件，规范应急管理和响应程序，建立健全处置机制，及时、有序、高效地实施应急救援工作，保障人民群众生命财产安全，减少损失，根据国家和省、市有关法律法规，结合我区实际情况，制定本预案。</w:t>
      </w:r>
    </w:p>
    <w:p>
      <w:pPr>
        <w:pStyle w:val="3"/>
        <w:ind w:firstLine="620" w:firstLineChars="200"/>
        <w:rPr>
          <w:rFonts w:ascii="楷体_GB2312" w:hAnsi="宋体" w:eastAsia="楷体_GB2312" w:cs="楷体_GB2312"/>
          <w:bCs w:val="0"/>
          <w:color w:val="000000"/>
          <w:kern w:val="0"/>
          <w:sz w:val="31"/>
          <w:szCs w:val="31"/>
          <w:lang w:bidi="ar"/>
        </w:rPr>
      </w:pPr>
      <w:bookmarkStart w:id="2" w:name="_Toc55548583"/>
      <w:r>
        <w:rPr>
          <w:rFonts w:hint="eastAsia" w:ascii="楷体_GB2312" w:hAnsi="宋体" w:eastAsia="楷体_GB2312" w:cs="楷体_GB2312"/>
          <w:bCs w:val="0"/>
          <w:color w:val="000000"/>
          <w:kern w:val="0"/>
          <w:sz w:val="31"/>
          <w:szCs w:val="31"/>
          <w:lang w:bidi="ar"/>
        </w:rPr>
        <w:t>1.2编制依据</w:t>
      </w:r>
      <w:bookmarkEnd w:id="2"/>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《中华人民共和国安全生产法》</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《中华人民共和国突发事件应对法》</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《国家突发公共事件总体应急预案》</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《中华人民共和国道路交通安全法》</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《生产安全事故应急预案管理办法》</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《建设工程质量管理条例》</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《建设工程安全生产管理条例》</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《江苏省突发公共事件总体应急预案》</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《江苏省住建厅城市桥梁重大事故应急预案（修订）》</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《江苏省突发事件应急预案管理办法》</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《江苏省实施&lt;中华人民共和国突发事件应对法&gt;办法》</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《苏州市突发事件总体应急预案》</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《苏州市城市桥梁应急预案》</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以及其它等法律法规及有关规定，编制本预案。</w:t>
      </w:r>
    </w:p>
    <w:p>
      <w:pPr>
        <w:pStyle w:val="3"/>
        <w:ind w:firstLine="620" w:firstLineChars="200"/>
        <w:rPr>
          <w:rFonts w:ascii="楷体_GB2312" w:hAnsi="宋体" w:eastAsia="楷体_GB2312" w:cs="楷体_GB2312"/>
          <w:bCs w:val="0"/>
          <w:color w:val="000000"/>
          <w:kern w:val="0"/>
          <w:sz w:val="31"/>
          <w:szCs w:val="31"/>
          <w:lang w:bidi="ar"/>
        </w:rPr>
      </w:pPr>
      <w:bookmarkStart w:id="3" w:name="_Toc55548584"/>
      <w:r>
        <w:rPr>
          <w:rFonts w:hint="eastAsia" w:ascii="楷体_GB2312" w:hAnsi="宋体" w:eastAsia="楷体_GB2312" w:cs="楷体_GB2312"/>
          <w:bCs w:val="0"/>
          <w:color w:val="000000"/>
          <w:kern w:val="0"/>
          <w:sz w:val="31"/>
          <w:szCs w:val="31"/>
          <w:lang w:bidi="ar"/>
        </w:rPr>
        <w:t>1.3  适用范围</w:t>
      </w:r>
      <w:bookmarkEnd w:id="3"/>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本预案适用于苏州市吴江区境内城市桥梁在管理使用过程中，因自然灾害、运行事故和社会安全事件等因素引发桥梁突发事件的应急处理。</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1．自然灾害主要指暴雨、洪水、地震、台风、大雪、风雹等非人力可抗拒的灾害。</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2．运行事故主要指城市桥梁在运行过程中突然发生严重影响社会生产、生活正常秩序及群众生命财产安全的灾难性事故。</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3．突发社会安全事件主要是指蓄意破坏城市桥梁设施的严重袭击事件。比如极端恐袭、蓄意破坏等。</w:t>
      </w:r>
    </w:p>
    <w:p>
      <w:pPr>
        <w:pStyle w:val="3"/>
        <w:ind w:firstLine="620" w:firstLineChars="200"/>
        <w:rPr>
          <w:rFonts w:ascii="楷体_GB2312" w:hAnsi="宋体" w:eastAsia="楷体_GB2312" w:cs="楷体_GB2312"/>
          <w:bCs w:val="0"/>
          <w:color w:val="000000"/>
          <w:kern w:val="0"/>
          <w:sz w:val="31"/>
          <w:szCs w:val="31"/>
          <w:lang w:bidi="ar"/>
        </w:rPr>
      </w:pPr>
      <w:bookmarkStart w:id="4" w:name="_Toc55548585"/>
      <w:r>
        <w:rPr>
          <w:rFonts w:hint="eastAsia" w:ascii="楷体_GB2312" w:hAnsi="宋体" w:eastAsia="楷体_GB2312" w:cs="楷体_GB2312"/>
          <w:bCs w:val="0"/>
          <w:color w:val="000000"/>
          <w:kern w:val="0"/>
          <w:sz w:val="31"/>
          <w:szCs w:val="31"/>
          <w:lang w:bidi="ar"/>
        </w:rPr>
        <w:t>1.4工作原则</w:t>
      </w:r>
      <w:bookmarkEnd w:id="4"/>
    </w:p>
    <w:p>
      <w:pPr>
        <w:pStyle w:val="3"/>
        <w:ind w:firstLine="620" w:firstLineChars="200"/>
        <w:rPr>
          <w:rFonts w:ascii="楷体_GB2312" w:hAnsi="宋体" w:eastAsia="楷体_GB2312" w:cs="楷体_GB2312"/>
          <w:bCs w:val="0"/>
          <w:color w:val="000000"/>
          <w:kern w:val="0"/>
          <w:sz w:val="31"/>
          <w:szCs w:val="31"/>
          <w:lang w:bidi="ar"/>
        </w:rPr>
      </w:pPr>
      <w:r>
        <w:rPr>
          <w:rFonts w:hint="eastAsia" w:ascii="楷体_GB2312" w:hAnsi="宋体" w:eastAsia="楷体_GB2312" w:cs="楷体_GB2312"/>
          <w:bCs w:val="0"/>
          <w:color w:val="000000"/>
          <w:kern w:val="0"/>
          <w:sz w:val="31"/>
          <w:szCs w:val="31"/>
          <w:lang w:bidi="ar"/>
        </w:rPr>
        <w:t>1.以人为本，安全第一。</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把保障人民群众生命安全作为应急处置工作的出发点和落脚点，不断提高科学预防和科学抢险水平，做到安全、迅速、有效处置。</w:t>
      </w:r>
    </w:p>
    <w:p>
      <w:pPr>
        <w:pStyle w:val="3"/>
        <w:ind w:firstLine="620" w:firstLineChars="200"/>
        <w:rPr>
          <w:rFonts w:ascii="楷体_GB2312" w:hAnsi="宋体" w:eastAsia="楷体_GB2312" w:cs="楷体_GB2312"/>
          <w:bCs w:val="0"/>
          <w:color w:val="000000"/>
          <w:kern w:val="0"/>
          <w:sz w:val="31"/>
          <w:szCs w:val="31"/>
          <w:lang w:bidi="ar"/>
        </w:rPr>
      </w:pPr>
      <w:r>
        <w:rPr>
          <w:rFonts w:hint="eastAsia" w:ascii="楷体_GB2312" w:hAnsi="宋体" w:eastAsia="楷体_GB2312" w:cs="楷体_GB2312"/>
          <w:bCs w:val="0"/>
          <w:color w:val="000000"/>
          <w:kern w:val="0"/>
          <w:sz w:val="31"/>
          <w:szCs w:val="31"/>
          <w:lang w:bidi="ar"/>
        </w:rPr>
        <w:t>2.统一领导，明确职责。</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在区政府统一领导下，由区住建局牵头，各镇（区）人民政府根据城市桥梁突发事件等级、类型和职责分工，明确专职人员，落实应急处置责任，建立镇（区）级城市桥梁行政主管部门二级预警体系。</w:t>
      </w:r>
    </w:p>
    <w:p>
      <w:pPr>
        <w:pStyle w:val="3"/>
        <w:ind w:firstLine="620" w:firstLineChars="200"/>
        <w:rPr>
          <w:rFonts w:ascii="楷体_GB2312" w:hAnsi="宋体" w:eastAsia="楷体_GB2312" w:cs="楷体_GB2312"/>
          <w:bCs w:val="0"/>
          <w:color w:val="000000"/>
          <w:kern w:val="0"/>
          <w:sz w:val="31"/>
          <w:szCs w:val="31"/>
          <w:lang w:bidi="ar"/>
        </w:rPr>
      </w:pPr>
      <w:r>
        <w:rPr>
          <w:rFonts w:hint="eastAsia" w:ascii="楷体_GB2312" w:hAnsi="宋体" w:eastAsia="楷体_GB2312" w:cs="楷体_GB2312"/>
          <w:bCs w:val="0"/>
          <w:color w:val="000000"/>
          <w:kern w:val="0"/>
          <w:sz w:val="31"/>
          <w:szCs w:val="31"/>
          <w:lang w:bidi="ar"/>
        </w:rPr>
        <w:t>3.属地管理，分工协作。</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城市桥梁突发事件应急处置实行属地管理负责制。</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各镇（区）级人民政府是处置突发事件的主体，承担处置突发事件的首要责任。</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各有关部门要各司其职，密切配合，动员社会力量，采取有力措施，保证突发事件能够及时报告、准确传递和有效处置，将突发事件的危害控制在最小范围。</w:t>
      </w:r>
    </w:p>
    <w:p>
      <w:pPr>
        <w:pStyle w:val="3"/>
        <w:ind w:firstLine="620" w:firstLineChars="200"/>
        <w:rPr>
          <w:rFonts w:ascii="楷体_GB2312" w:hAnsi="宋体" w:eastAsia="楷体_GB2312" w:cs="楷体_GB2312"/>
          <w:bCs w:val="0"/>
          <w:color w:val="000000"/>
          <w:kern w:val="0"/>
          <w:sz w:val="31"/>
          <w:szCs w:val="31"/>
          <w:lang w:bidi="ar"/>
        </w:rPr>
      </w:pPr>
      <w:r>
        <w:rPr>
          <w:rFonts w:hint="eastAsia" w:ascii="楷体_GB2312" w:hAnsi="宋体" w:eastAsia="楷体_GB2312" w:cs="楷体_GB2312"/>
          <w:bCs w:val="0"/>
          <w:color w:val="000000"/>
          <w:kern w:val="0"/>
          <w:sz w:val="31"/>
          <w:szCs w:val="31"/>
          <w:lang w:bidi="ar"/>
        </w:rPr>
        <w:t>4.快速反应，科学处置。</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充分发挥社会各界尤其是专家的作用，实行科学决策，采用先进的应急预案、处置技术和救援装备，依法依规实施应急救援工作。</w:t>
      </w:r>
    </w:p>
    <w:p>
      <w:pPr>
        <w:pStyle w:val="3"/>
        <w:ind w:firstLine="620" w:firstLineChars="200"/>
        <w:rPr>
          <w:rFonts w:ascii="楷体_GB2312" w:hAnsi="宋体" w:eastAsia="楷体_GB2312" w:cs="楷体_GB2312"/>
          <w:bCs w:val="0"/>
          <w:color w:val="000000"/>
          <w:kern w:val="0"/>
          <w:sz w:val="31"/>
          <w:szCs w:val="31"/>
          <w:lang w:bidi="ar"/>
        </w:rPr>
      </w:pPr>
      <w:r>
        <w:rPr>
          <w:rFonts w:hint="eastAsia" w:ascii="楷体_GB2312" w:hAnsi="宋体" w:eastAsia="楷体_GB2312" w:cs="楷体_GB2312"/>
          <w:bCs w:val="0"/>
          <w:color w:val="000000"/>
          <w:kern w:val="0"/>
          <w:sz w:val="31"/>
          <w:szCs w:val="31"/>
          <w:lang w:bidi="ar"/>
        </w:rPr>
        <w:t>5.预防为主，长效管理。</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贯彻落实“安全第一，预防为主、综合治理”的方针，坚持应急与预防相结合，加强预防、预测、预警和预报工作，做好常态下的应急管理工作。</w:t>
      </w:r>
    </w:p>
    <w:p>
      <w:pPr>
        <w:pStyle w:val="3"/>
        <w:ind w:firstLine="620" w:firstLineChars="200"/>
        <w:rPr>
          <w:rFonts w:ascii="楷体_GB2312" w:hAnsi="宋体" w:eastAsia="楷体_GB2312" w:cs="楷体_GB2312"/>
          <w:bCs w:val="0"/>
          <w:color w:val="000000"/>
          <w:kern w:val="0"/>
          <w:sz w:val="31"/>
          <w:szCs w:val="31"/>
          <w:lang w:bidi="ar"/>
        </w:rPr>
      </w:pPr>
      <w:bookmarkStart w:id="5" w:name="_Toc55548586"/>
      <w:r>
        <w:rPr>
          <w:rFonts w:hint="eastAsia" w:ascii="楷体_GB2312" w:hAnsi="宋体" w:eastAsia="楷体_GB2312" w:cs="楷体_GB2312"/>
          <w:bCs w:val="0"/>
          <w:color w:val="000000"/>
          <w:kern w:val="0"/>
          <w:sz w:val="31"/>
          <w:szCs w:val="31"/>
          <w:lang w:bidi="ar"/>
        </w:rPr>
        <w:t>1.5  城市桥梁突发事件分级</w:t>
      </w:r>
      <w:bookmarkEnd w:id="5"/>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按照桥梁损坏程度和事故危害程度等因素，城市桥梁突发事件分级原则上分为特别重大（Ⅰ级）、重大（Ⅱ级）、较大（Ⅲ级）、一般（Ⅳ级）四个级别。以下分级标准关于数量的表述，“以上”含本数，“以下”不含本数。</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1.5.1  特别重大城市桥梁突发事件</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符合下列情况之一的，为特别重大城市桥梁突发事件：</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（1）桥长在2000米以上的大桥，以及列入国家、重点文物保护单位的城市桥梁，因自然灾害、人为事故等导致桥梁垮塌；</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（2）桥梁垮塌导致死亡或可能死亡30人以上；</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（3）桥梁垮塌导致100人以上重伤；</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（4）桥梁垮塌造成1亿元以上直接经济损失。</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法律、行政法规和上级规范性文件另有规定的，服从其规定。</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1.5.2  重大城市桥梁突发事件</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符合下列情况之一的，为重大城市桥梁突发事件：</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（1）桥梁垮塌导致死亡或可能死亡10人以上、30人以下；</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（2）桥梁垮塌导致50人以上、100人以下重伤；</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（3）桥梁垮塌造成5000万元以上、1亿元以下直接经济损失。</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1.5.3  较大城市桥梁突发事件</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符合下列情况之一的，为较大城市桥梁突发事件：</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（1）桥梁垮塌导致死亡或可能死亡3人以上、10人以下；</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（2）桥梁垮塌导致10人以上、50人以下重伤；</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（3）桥梁垮塌造成1000万元以上、5000万元以下直接经济损失。</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1.5.4一般城市桥梁突发事件</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符合下列情况之一的，为一般城市桥梁突发事件：</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（1）桥梁垮塌导致死亡或可能死亡3人以下；</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（2）桥梁垮塌导致10人以下重伤；</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（3）桥梁垮塌造成1000万元以下直接经济损失；</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（4）桥梁高架桥、跨线桥、跨航道桥、跨铁路桥等由于交通事故，导致桥梁防撞护栏、桥面等部位大面积受损，已影响正常交通，严重影响行车和行人安全；</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（5）桥梁护坡发生局部变形坍塌，影响台后填土稳定，造成局部塌方，严重影响行车安全；</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（6）桥面局部发生孔洞或者裂缝，已严重影响行车安全；</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（7）桥下行船时或洪水携带大型杂物不慎撞损桥梁，梁受到撞击移位、变形的情况；</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（8）地震等不可预见的自然灾害引起桥梁结构破损严重影响行车安全的情况；</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（9）雨雪、冰冻等极端恶劣天气严重影响交通运行的情况；</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（10）其它造成桥梁结构安全或者严重影响行车安全的情况。</w:t>
      </w:r>
    </w:p>
    <w:p>
      <w:pPr>
        <w:pStyle w:val="3"/>
        <w:ind w:firstLine="620" w:firstLineChars="200"/>
        <w:rPr>
          <w:rFonts w:ascii="楷体_GB2312" w:hAnsi="宋体" w:eastAsia="楷体_GB2312" w:cs="楷体_GB2312"/>
          <w:bCs w:val="0"/>
          <w:color w:val="000000"/>
          <w:kern w:val="0"/>
          <w:sz w:val="31"/>
          <w:szCs w:val="31"/>
          <w:lang w:bidi="ar"/>
        </w:rPr>
      </w:pPr>
      <w:bookmarkStart w:id="6" w:name="_Toc55548587"/>
      <w:r>
        <w:rPr>
          <w:rFonts w:hint="eastAsia" w:ascii="楷体_GB2312" w:hAnsi="宋体" w:eastAsia="楷体_GB2312" w:cs="楷体_GB2312"/>
          <w:bCs w:val="0"/>
          <w:color w:val="000000"/>
          <w:kern w:val="0"/>
          <w:sz w:val="31"/>
          <w:szCs w:val="31"/>
          <w:lang w:bidi="ar"/>
        </w:rPr>
        <w:t>1.6  预案衔接</w:t>
      </w:r>
      <w:bookmarkEnd w:id="6"/>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本预案对上与《苏州市城市桥梁应急预案》衔接；对下与各镇（区）人民政府（管委会）桥梁应急预案、各城市桥梁管养单位应急预案相衔接。</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具体层次见附录1所示。</w:t>
      </w:r>
    </w:p>
    <w:p>
      <w:pPr>
        <w:pStyle w:val="2"/>
        <w:ind w:firstLine="640" w:firstLineChars="200"/>
      </w:pPr>
      <w:bookmarkStart w:id="7" w:name="_Toc55548588"/>
      <w:r>
        <w:t xml:space="preserve">2 </w:t>
      </w:r>
      <w:r>
        <w:rPr>
          <w:rFonts w:hint="eastAsia"/>
        </w:rPr>
        <w:t xml:space="preserve"> 桥梁突发事件风险源分析</w:t>
      </w:r>
      <w:bookmarkEnd w:id="7"/>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吴江区内河道众多，境内桥梁众多，包含高架快速路，跨线桥，跨航道桥梁，轨道桥梁，古桥，文物桥梁，以及一般中小桥等。</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影响桥梁后期发生突发事件的因素有很多种，主要有水文地质、自然灾害，管理养护等原因。因此桥梁后期的安全生产监管工作点多面广量大，安全风险总体容量较大。</w:t>
      </w:r>
    </w:p>
    <w:p>
      <w:pPr>
        <w:ind w:firstLine="62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城市桥梁具有相对封闭性，行车复杂性等空间特性，导致城市桥梁可能出现以下风险：因地震、自然灾害、超载、车辆撞击等引发桥梁主体结构破坏、倾覆、翘起滑移、拉索断裂、拱圈失稳等突发事件，造成桥梁设施损害、人员伤亡、交通停运等事故风险。具体风险源见表1。</w:t>
      </w:r>
    </w:p>
    <w:p>
      <w:pPr>
        <w:ind w:firstLine="0" w:firstLineChars="0"/>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表1：城市桥梁突发事件损伤类型归纳表</w:t>
      </w:r>
    </w:p>
    <w:tbl>
      <w:tblPr>
        <w:tblStyle w:val="12"/>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1"/>
        <w:gridCol w:w="2517"/>
        <w:gridCol w:w="5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pct"/>
            <w:vAlign w:val="center"/>
          </w:tcPr>
          <w:p>
            <w:pPr>
              <w:ind w:firstLine="0" w:firstLineChars="0"/>
              <w:jc w:val="center"/>
              <w:rPr>
                <w:rFonts w:ascii="宋体" w:hAnsi="宋体" w:eastAsia="宋体"/>
                <w:b/>
                <w:bCs/>
                <w:sz w:val="24"/>
                <w:szCs w:val="21"/>
              </w:rPr>
            </w:pPr>
            <w:r>
              <w:rPr>
                <w:rFonts w:hint="eastAsia" w:ascii="宋体" w:hAnsi="宋体" w:eastAsia="宋体"/>
                <w:b/>
                <w:bCs/>
                <w:sz w:val="24"/>
                <w:szCs w:val="21"/>
              </w:rPr>
              <w:t>类型</w:t>
            </w:r>
          </w:p>
        </w:tc>
        <w:tc>
          <w:tcPr>
            <w:tcW w:w="1387" w:type="pct"/>
            <w:vAlign w:val="center"/>
          </w:tcPr>
          <w:p>
            <w:pPr>
              <w:ind w:firstLine="0" w:firstLineChars="0"/>
              <w:jc w:val="center"/>
              <w:rPr>
                <w:rFonts w:ascii="宋体" w:hAnsi="宋体" w:eastAsia="宋体"/>
                <w:b/>
                <w:bCs/>
                <w:sz w:val="24"/>
                <w:szCs w:val="21"/>
              </w:rPr>
            </w:pPr>
            <w:r>
              <w:rPr>
                <w:rFonts w:hint="eastAsia" w:ascii="宋体" w:hAnsi="宋体" w:eastAsia="宋体"/>
                <w:b/>
                <w:bCs/>
                <w:sz w:val="24"/>
                <w:szCs w:val="21"/>
              </w:rPr>
              <w:t>特点</w:t>
            </w:r>
          </w:p>
        </w:tc>
        <w:tc>
          <w:tcPr>
            <w:tcW w:w="2890" w:type="pct"/>
            <w:vAlign w:val="center"/>
          </w:tcPr>
          <w:p>
            <w:pPr>
              <w:ind w:firstLine="0" w:firstLineChars="0"/>
              <w:jc w:val="center"/>
              <w:rPr>
                <w:rFonts w:ascii="宋体" w:hAnsi="宋体" w:eastAsia="宋体"/>
                <w:b/>
                <w:bCs/>
                <w:sz w:val="24"/>
                <w:szCs w:val="21"/>
              </w:rPr>
            </w:pPr>
            <w:r>
              <w:rPr>
                <w:rFonts w:hint="eastAsia" w:ascii="宋体" w:hAnsi="宋体" w:eastAsia="宋体"/>
                <w:b/>
                <w:bCs/>
                <w:sz w:val="24"/>
                <w:szCs w:val="21"/>
              </w:rPr>
              <w:t>风险源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pct"/>
            <w:vMerge w:val="restart"/>
            <w:vAlign w:val="center"/>
          </w:tcPr>
          <w:p>
            <w:pPr>
              <w:ind w:firstLine="0" w:firstLineChars="0"/>
              <w:jc w:val="center"/>
              <w:rPr>
                <w:rFonts w:ascii="宋体" w:hAnsi="宋体" w:eastAsia="宋体"/>
                <w:sz w:val="24"/>
                <w:szCs w:val="21"/>
              </w:rPr>
            </w:pPr>
            <w:r>
              <w:rPr>
                <w:rFonts w:hint="eastAsia" w:ascii="宋体" w:hAnsi="宋体" w:eastAsia="宋体"/>
                <w:sz w:val="24"/>
                <w:szCs w:val="21"/>
              </w:rPr>
              <w:t>梁底位移或破坏</w:t>
            </w:r>
          </w:p>
        </w:tc>
        <w:tc>
          <w:tcPr>
            <w:tcW w:w="1387" w:type="pct"/>
            <w:vAlign w:val="center"/>
          </w:tcPr>
          <w:p>
            <w:pPr>
              <w:ind w:firstLine="0" w:firstLineChars="0"/>
              <w:jc w:val="center"/>
              <w:rPr>
                <w:rFonts w:ascii="宋体" w:hAnsi="宋体" w:eastAsia="宋体"/>
                <w:sz w:val="24"/>
                <w:szCs w:val="21"/>
              </w:rPr>
            </w:pPr>
            <w:r>
              <w:rPr>
                <w:rFonts w:hint="eastAsia" w:ascii="宋体" w:hAnsi="宋体" w:eastAsia="宋体"/>
                <w:sz w:val="24"/>
                <w:szCs w:val="21"/>
              </w:rPr>
              <w:t>横向落梁</w:t>
            </w:r>
          </w:p>
        </w:tc>
        <w:tc>
          <w:tcPr>
            <w:tcW w:w="2890" w:type="pct"/>
            <w:vAlign w:val="center"/>
          </w:tcPr>
          <w:p>
            <w:pPr>
              <w:ind w:firstLine="0" w:firstLineChars="0"/>
              <w:jc w:val="center"/>
              <w:rPr>
                <w:rFonts w:ascii="宋体" w:hAnsi="宋体" w:eastAsia="宋体"/>
                <w:sz w:val="24"/>
                <w:szCs w:val="21"/>
              </w:rPr>
            </w:pPr>
            <w:r>
              <w:rPr>
                <w:rFonts w:hint="eastAsia" w:ascii="宋体" w:hAnsi="宋体" w:eastAsia="宋体"/>
                <w:sz w:val="24"/>
                <w:szCs w:val="21"/>
              </w:rPr>
              <w:t>车船撞击、泥石流、洪水、地震等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pct"/>
            <w:vMerge w:val="continue"/>
            <w:vAlign w:val="center"/>
          </w:tcPr>
          <w:p>
            <w:pPr>
              <w:ind w:firstLine="0" w:firstLineChars="0"/>
              <w:jc w:val="center"/>
              <w:rPr>
                <w:rFonts w:ascii="宋体" w:hAnsi="宋体" w:eastAsia="宋体"/>
                <w:sz w:val="24"/>
                <w:szCs w:val="21"/>
              </w:rPr>
            </w:pPr>
          </w:p>
        </w:tc>
        <w:tc>
          <w:tcPr>
            <w:tcW w:w="1387" w:type="pct"/>
            <w:vAlign w:val="center"/>
          </w:tcPr>
          <w:p>
            <w:pPr>
              <w:ind w:firstLine="0" w:firstLineChars="0"/>
              <w:jc w:val="center"/>
              <w:rPr>
                <w:rFonts w:ascii="宋体" w:hAnsi="宋体" w:eastAsia="宋体"/>
                <w:sz w:val="24"/>
                <w:szCs w:val="21"/>
              </w:rPr>
            </w:pPr>
            <w:r>
              <w:rPr>
                <w:rFonts w:hint="eastAsia" w:ascii="宋体" w:hAnsi="宋体" w:eastAsia="宋体"/>
                <w:sz w:val="24"/>
                <w:szCs w:val="21"/>
              </w:rPr>
              <w:t>纵向落梁</w:t>
            </w:r>
          </w:p>
        </w:tc>
        <w:tc>
          <w:tcPr>
            <w:tcW w:w="2890" w:type="pct"/>
            <w:vAlign w:val="center"/>
          </w:tcPr>
          <w:p>
            <w:pPr>
              <w:ind w:firstLine="0" w:firstLineChars="0"/>
              <w:jc w:val="center"/>
              <w:rPr>
                <w:rFonts w:ascii="宋体" w:hAnsi="宋体" w:eastAsia="宋体"/>
                <w:sz w:val="24"/>
                <w:szCs w:val="21"/>
              </w:rPr>
            </w:pPr>
            <w:r>
              <w:rPr>
                <w:rFonts w:hint="eastAsia" w:ascii="宋体" w:hAnsi="宋体" w:eastAsia="宋体"/>
                <w:sz w:val="24"/>
                <w:szCs w:val="21"/>
              </w:rPr>
              <w:t>地震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pct"/>
            <w:vMerge w:val="continue"/>
            <w:vAlign w:val="center"/>
          </w:tcPr>
          <w:p>
            <w:pPr>
              <w:ind w:firstLine="0" w:firstLineChars="0"/>
              <w:jc w:val="center"/>
              <w:rPr>
                <w:rFonts w:ascii="宋体" w:hAnsi="宋体" w:eastAsia="宋体"/>
                <w:sz w:val="24"/>
                <w:szCs w:val="21"/>
              </w:rPr>
            </w:pPr>
          </w:p>
        </w:tc>
        <w:tc>
          <w:tcPr>
            <w:tcW w:w="1387" w:type="pct"/>
            <w:vAlign w:val="center"/>
          </w:tcPr>
          <w:p>
            <w:pPr>
              <w:ind w:firstLine="0" w:firstLineChars="0"/>
              <w:jc w:val="center"/>
              <w:rPr>
                <w:rFonts w:ascii="宋体" w:hAnsi="宋体" w:eastAsia="宋体"/>
                <w:sz w:val="24"/>
                <w:szCs w:val="21"/>
              </w:rPr>
            </w:pPr>
            <w:r>
              <w:rPr>
                <w:rFonts w:hint="eastAsia" w:ascii="宋体" w:hAnsi="宋体" w:eastAsia="宋体"/>
                <w:sz w:val="24"/>
                <w:szCs w:val="21"/>
              </w:rPr>
              <w:t>梁体错动、翘起</w:t>
            </w:r>
          </w:p>
        </w:tc>
        <w:tc>
          <w:tcPr>
            <w:tcW w:w="2890" w:type="pct"/>
            <w:vAlign w:val="center"/>
          </w:tcPr>
          <w:p>
            <w:pPr>
              <w:ind w:firstLine="0" w:firstLineChars="0"/>
              <w:jc w:val="center"/>
              <w:rPr>
                <w:rFonts w:ascii="宋体" w:hAnsi="宋体" w:eastAsia="宋体"/>
                <w:sz w:val="24"/>
                <w:szCs w:val="21"/>
              </w:rPr>
            </w:pPr>
            <w:r>
              <w:rPr>
                <w:rFonts w:hint="eastAsia" w:ascii="宋体" w:hAnsi="宋体" w:eastAsia="宋体"/>
                <w:sz w:val="24"/>
                <w:szCs w:val="21"/>
              </w:rPr>
              <w:t>地震、车撞击、超载等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pct"/>
            <w:vMerge w:val="continue"/>
            <w:vAlign w:val="center"/>
          </w:tcPr>
          <w:p>
            <w:pPr>
              <w:ind w:firstLine="0" w:firstLineChars="0"/>
              <w:jc w:val="center"/>
              <w:rPr>
                <w:rFonts w:ascii="宋体" w:hAnsi="宋体" w:eastAsia="宋体"/>
                <w:sz w:val="24"/>
                <w:szCs w:val="21"/>
              </w:rPr>
            </w:pPr>
          </w:p>
        </w:tc>
        <w:tc>
          <w:tcPr>
            <w:tcW w:w="1387" w:type="pct"/>
            <w:vAlign w:val="center"/>
          </w:tcPr>
          <w:p>
            <w:pPr>
              <w:ind w:firstLine="0" w:firstLineChars="0"/>
              <w:jc w:val="center"/>
              <w:rPr>
                <w:rFonts w:ascii="宋体" w:hAnsi="宋体" w:eastAsia="宋体"/>
                <w:sz w:val="24"/>
                <w:szCs w:val="21"/>
              </w:rPr>
            </w:pPr>
            <w:r>
              <w:rPr>
                <w:rFonts w:hint="eastAsia" w:ascii="宋体" w:hAnsi="宋体" w:eastAsia="宋体"/>
                <w:sz w:val="24"/>
                <w:szCs w:val="21"/>
              </w:rPr>
              <w:t>梁底断裂</w:t>
            </w:r>
          </w:p>
        </w:tc>
        <w:tc>
          <w:tcPr>
            <w:tcW w:w="2890" w:type="pct"/>
            <w:vAlign w:val="center"/>
          </w:tcPr>
          <w:p>
            <w:pPr>
              <w:ind w:firstLine="0" w:firstLineChars="0"/>
              <w:jc w:val="center"/>
              <w:rPr>
                <w:rFonts w:ascii="宋体" w:hAnsi="宋体" w:eastAsia="宋体"/>
                <w:sz w:val="24"/>
                <w:szCs w:val="21"/>
              </w:rPr>
            </w:pPr>
            <w:r>
              <w:rPr>
                <w:rFonts w:hint="eastAsia" w:ascii="宋体" w:hAnsi="宋体" w:eastAsia="宋体"/>
                <w:sz w:val="24"/>
                <w:szCs w:val="21"/>
              </w:rPr>
              <w:t>地震、超载、崩塌落石冲击、危化品运输爆炸等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pct"/>
            <w:vMerge w:val="continue"/>
            <w:vAlign w:val="center"/>
          </w:tcPr>
          <w:p>
            <w:pPr>
              <w:ind w:firstLine="0" w:firstLineChars="0"/>
              <w:jc w:val="center"/>
              <w:rPr>
                <w:rFonts w:ascii="宋体" w:hAnsi="宋体" w:eastAsia="宋体"/>
                <w:sz w:val="24"/>
                <w:szCs w:val="21"/>
              </w:rPr>
            </w:pPr>
          </w:p>
        </w:tc>
        <w:tc>
          <w:tcPr>
            <w:tcW w:w="1387" w:type="pct"/>
            <w:vAlign w:val="center"/>
          </w:tcPr>
          <w:p>
            <w:pPr>
              <w:ind w:firstLine="0" w:firstLineChars="0"/>
              <w:jc w:val="center"/>
              <w:rPr>
                <w:rFonts w:ascii="宋体" w:hAnsi="宋体" w:eastAsia="宋体"/>
                <w:sz w:val="24"/>
                <w:szCs w:val="21"/>
              </w:rPr>
            </w:pPr>
            <w:r>
              <w:rPr>
                <w:rFonts w:hint="eastAsia" w:ascii="宋体" w:hAnsi="宋体" w:eastAsia="宋体"/>
                <w:sz w:val="24"/>
                <w:szCs w:val="21"/>
              </w:rPr>
              <w:t>桥梁垮塌</w:t>
            </w:r>
          </w:p>
        </w:tc>
        <w:tc>
          <w:tcPr>
            <w:tcW w:w="2890" w:type="pct"/>
            <w:vAlign w:val="center"/>
          </w:tcPr>
          <w:p>
            <w:pPr>
              <w:ind w:firstLine="0" w:firstLineChars="0"/>
              <w:jc w:val="center"/>
              <w:rPr>
                <w:rFonts w:ascii="宋体" w:hAnsi="宋体" w:eastAsia="宋体"/>
                <w:sz w:val="24"/>
                <w:szCs w:val="21"/>
              </w:rPr>
            </w:pPr>
            <w:r>
              <w:rPr>
                <w:rFonts w:hint="eastAsia" w:ascii="宋体" w:hAnsi="宋体" w:eastAsia="宋体"/>
                <w:sz w:val="24"/>
                <w:szCs w:val="21"/>
              </w:rPr>
              <w:t>地震、超载、洪水等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pct"/>
            <w:vMerge w:val="restart"/>
            <w:vAlign w:val="center"/>
          </w:tcPr>
          <w:p>
            <w:pPr>
              <w:ind w:firstLine="0" w:firstLineChars="0"/>
              <w:jc w:val="center"/>
              <w:rPr>
                <w:rFonts w:ascii="宋体" w:hAnsi="宋体" w:eastAsia="宋体"/>
                <w:sz w:val="24"/>
                <w:szCs w:val="21"/>
              </w:rPr>
            </w:pPr>
            <w:r>
              <w:rPr>
                <w:rFonts w:hint="eastAsia" w:ascii="宋体" w:hAnsi="宋体" w:eastAsia="宋体"/>
                <w:sz w:val="24"/>
                <w:szCs w:val="21"/>
              </w:rPr>
              <w:t>墩柱破坏</w:t>
            </w:r>
          </w:p>
        </w:tc>
        <w:tc>
          <w:tcPr>
            <w:tcW w:w="1387" w:type="pct"/>
            <w:vAlign w:val="center"/>
          </w:tcPr>
          <w:p>
            <w:pPr>
              <w:ind w:firstLine="0" w:firstLineChars="0"/>
              <w:jc w:val="center"/>
              <w:rPr>
                <w:rFonts w:ascii="宋体" w:hAnsi="宋体" w:eastAsia="宋体"/>
                <w:sz w:val="24"/>
                <w:szCs w:val="21"/>
              </w:rPr>
            </w:pPr>
            <w:r>
              <w:rPr>
                <w:rFonts w:hint="eastAsia" w:ascii="宋体" w:hAnsi="宋体" w:eastAsia="宋体"/>
                <w:sz w:val="24"/>
                <w:szCs w:val="21"/>
              </w:rPr>
              <w:t>墩柱倾斜</w:t>
            </w:r>
          </w:p>
        </w:tc>
        <w:tc>
          <w:tcPr>
            <w:tcW w:w="2890" w:type="pct"/>
            <w:vAlign w:val="center"/>
          </w:tcPr>
          <w:p>
            <w:pPr>
              <w:ind w:firstLine="0" w:firstLineChars="0"/>
              <w:jc w:val="center"/>
              <w:rPr>
                <w:rFonts w:ascii="宋体" w:hAnsi="宋体" w:eastAsia="宋体"/>
                <w:sz w:val="24"/>
                <w:szCs w:val="21"/>
              </w:rPr>
            </w:pPr>
            <w:r>
              <w:rPr>
                <w:rFonts w:hint="eastAsia" w:ascii="宋体" w:hAnsi="宋体" w:eastAsia="宋体"/>
                <w:sz w:val="24"/>
                <w:szCs w:val="21"/>
              </w:rPr>
              <w:t>车船撞击、泥石流、洪水、地震等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pct"/>
            <w:vMerge w:val="continue"/>
            <w:vAlign w:val="center"/>
          </w:tcPr>
          <w:p>
            <w:pPr>
              <w:ind w:firstLine="0" w:firstLineChars="0"/>
              <w:jc w:val="center"/>
              <w:rPr>
                <w:rFonts w:ascii="宋体" w:hAnsi="宋体" w:eastAsia="宋体"/>
                <w:sz w:val="24"/>
                <w:szCs w:val="21"/>
              </w:rPr>
            </w:pPr>
          </w:p>
        </w:tc>
        <w:tc>
          <w:tcPr>
            <w:tcW w:w="1387" w:type="pct"/>
            <w:vAlign w:val="center"/>
          </w:tcPr>
          <w:p>
            <w:pPr>
              <w:ind w:firstLine="0" w:firstLineChars="0"/>
              <w:jc w:val="center"/>
              <w:rPr>
                <w:rFonts w:ascii="宋体" w:hAnsi="宋体" w:eastAsia="宋体"/>
                <w:sz w:val="24"/>
                <w:szCs w:val="21"/>
              </w:rPr>
            </w:pPr>
            <w:r>
              <w:rPr>
                <w:rFonts w:hint="eastAsia" w:ascii="宋体" w:hAnsi="宋体" w:eastAsia="宋体"/>
                <w:sz w:val="24"/>
                <w:szCs w:val="21"/>
              </w:rPr>
              <w:t>墩柱倒塌</w:t>
            </w:r>
          </w:p>
        </w:tc>
        <w:tc>
          <w:tcPr>
            <w:tcW w:w="2890" w:type="pct"/>
            <w:vAlign w:val="center"/>
          </w:tcPr>
          <w:p>
            <w:pPr>
              <w:ind w:firstLine="0" w:firstLineChars="0"/>
              <w:jc w:val="center"/>
              <w:rPr>
                <w:rFonts w:ascii="宋体" w:hAnsi="宋体" w:eastAsia="宋体"/>
                <w:sz w:val="24"/>
                <w:szCs w:val="21"/>
              </w:rPr>
            </w:pPr>
            <w:r>
              <w:rPr>
                <w:rFonts w:hint="eastAsia" w:ascii="宋体" w:hAnsi="宋体" w:eastAsia="宋体"/>
                <w:sz w:val="24"/>
                <w:szCs w:val="21"/>
              </w:rPr>
              <w:t>车船撞击、超载、地震、水灾等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pct"/>
            <w:vMerge w:val="continue"/>
            <w:vAlign w:val="center"/>
          </w:tcPr>
          <w:p>
            <w:pPr>
              <w:ind w:firstLine="0" w:firstLineChars="0"/>
              <w:jc w:val="center"/>
              <w:rPr>
                <w:rFonts w:ascii="宋体" w:hAnsi="宋体" w:eastAsia="宋体"/>
                <w:sz w:val="24"/>
                <w:szCs w:val="21"/>
              </w:rPr>
            </w:pPr>
          </w:p>
        </w:tc>
        <w:tc>
          <w:tcPr>
            <w:tcW w:w="1387" w:type="pct"/>
            <w:vAlign w:val="center"/>
          </w:tcPr>
          <w:p>
            <w:pPr>
              <w:ind w:firstLine="0" w:firstLineChars="0"/>
              <w:jc w:val="center"/>
              <w:rPr>
                <w:rFonts w:ascii="宋体" w:hAnsi="宋体" w:eastAsia="宋体"/>
                <w:sz w:val="24"/>
                <w:szCs w:val="21"/>
              </w:rPr>
            </w:pPr>
            <w:r>
              <w:rPr>
                <w:rFonts w:hint="eastAsia" w:ascii="宋体" w:hAnsi="宋体" w:eastAsia="宋体"/>
                <w:sz w:val="24"/>
                <w:szCs w:val="21"/>
              </w:rPr>
              <w:t>基桩受剪</w:t>
            </w:r>
          </w:p>
        </w:tc>
        <w:tc>
          <w:tcPr>
            <w:tcW w:w="2890" w:type="pct"/>
            <w:vAlign w:val="center"/>
          </w:tcPr>
          <w:p>
            <w:pPr>
              <w:ind w:firstLine="0" w:firstLineChars="0"/>
              <w:jc w:val="center"/>
              <w:rPr>
                <w:rFonts w:ascii="宋体" w:hAnsi="宋体" w:eastAsia="宋体"/>
                <w:sz w:val="24"/>
                <w:szCs w:val="21"/>
              </w:rPr>
            </w:pPr>
            <w:r>
              <w:rPr>
                <w:rFonts w:hint="eastAsia" w:ascii="宋体" w:hAnsi="宋体" w:eastAsia="宋体"/>
                <w:sz w:val="24"/>
                <w:szCs w:val="21"/>
              </w:rPr>
              <w:t>船撞等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pct"/>
            <w:vAlign w:val="center"/>
          </w:tcPr>
          <w:p>
            <w:pPr>
              <w:ind w:firstLine="0" w:firstLineChars="0"/>
              <w:jc w:val="center"/>
              <w:rPr>
                <w:rFonts w:ascii="宋体" w:hAnsi="宋体" w:eastAsia="宋体"/>
                <w:sz w:val="24"/>
                <w:szCs w:val="21"/>
              </w:rPr>
            </w:pPr>
            <w:r>
              <w:rPr>
                <w:rFonts w:hint="eastAsia" w:ascii="宋体" w:hAnsi="宋体" w:eastAsia="宋体"/>
                <w:sz w:val="24"/>
                <w:szCs w:val="21"/>
              </w:rPr>
              <w:t>基础破坏</w:t>
            </w:r>
          </w:p>
        </w:tc>
        <w:tc>
          <w:tcPr>
            <w:tcW w:w="1387" w:type="pct"/>
            <w:vAlign w:val="center"/>
          </w:tcPr>
          <w:p>
            <w:pPr>
              <w:ind w:firstLine="0" w:firstLineChars="0"/>
              <w:jc w:val="center"/>
              <w:rPr>
                <w:rFonts w:ascii="宋体" w:hAnsi="宋体" w:eastAsia="宋体"/>
                <w:sz w:val="24"/>
                <w:szCs w:val="21"/>
              </w:rPr>
            </w:pPr>
            <w:r>
              <w:rPr>
                <w:rFonts w:hint="eastAsia" w:ascii="宋体" w:hAnsi="宋体" w:eastAsia="宋体"/>
                <w:sz w:val="24"/>
                <w:szCs w:val="21"/>
              </w:rPr>
              <w:t>腐蚀或冲刷减小、露筋</w:t>
            </w:r>
          </w:p>
        </w:tc>
        <w:tc>
          <w:tcPr>
            <w:tcW w:w="2890" w:type="pct"/>
            <w:vAlign w:val="center"/>
          </w:tcPr>
          <w:p>
            <w:pPr>
              <w:ind w:firstLine="0" w:firstLineChars="0"/>
              <w:jc w:val="center"/>
              <w:rPr>
                <w:rFonts w:ascii="宋体" w:hAnsi="宋体" w:eastAsia="宋体"/>
                <w:sz w:val="24"/>
                <w:szCs w:val="21"/>
              </w:rPr>
            </w:pPr>
            <w:r>
              <w:rPr>
                <w:rFonts w:hint="eastAsia" w:ascii="宋体" w:hAnsi="宋体" w:eastAsia="宋体"/>
                <w:sz w:val="24"/>
                <w:szCs w:val="21"/>
              </w:rPr>
              <w:t>河流冲刷，水中、场地土中腐蚀性化学物质等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pct"/>
            <w:vMerge w:val="restart"/>
            <w:vAlign w:val="center"/>
          </w:tcPr>
          <w:p>
            <w:pPr>
              <w:ind w:firstLine="0" w:firstLineChars="0"/>
              <w:jc w:val="center"/>
              <w:rPr>
                <w:rFonts w:ascii="宋体" w:hAnsi="宋体" w:eastAsia="宋体"/>
                <w:sz w:val="24"/>
                <w:szCs w:val="21"/>
              </w:rPr>
            </w:pPr>
            <w:r>
              <w:rPr>
                <w:rFonts w:hint="eastAsia" w:ascii="宋体" w:hAnsi="宋体" w:eastAsia="宋体"/>
                <w:sz w:val="24"/>
                <w:szCs w:val="21"/>
              </w:rPr>
              <w:t>承载力</w:t>
            </w:r>
          </w:p>
          <w:p>
            <w:pPr>
              <w:ind w:firstLine="0" w:firstLineChars="0"/>
              <w:jc w:val="center"/>
              <w:rPr>
                <w:rFonts w:ascii="宋体" w:hAnsi="宋体" w:eastAsia="宋体"/>
                <w:sz w:val="24"/>
                <w:szCs w:val="21"/>
              </w:rPr>
            </w:pPr>
            <w:r>
              <w:rPr>
                <w:rFonts w:hint="eastAsia" w:ascii="宋体" w:hAnsi="宋体" w:eastAsia="宋体"/>
                <w:sz w:val="24"/>
                <w:szCs w:val="21"/>
              </w:rPr>
              <w:t>损失</w:t>
            </w:r>
          </w:p>
        </w:tc>
        <w:tc>
          <w:tcPr>
            <w:tcW w:w="1387" w:type="pct"/>
            <w:vAlign w:val="center"/>
          </w:tcPr>
          <w:p>
            <w:pPr>
              <w:ind w:firstLine="0" w:firstLineChars="0"/>
              <w:jc w:val="center"/>
              <w:rPr>
                <w:rFonts w:ascii="宋体" w:hAnsi="宋体" w:eastAsia="宋体"/>
                <w:sz w:val="24"/>
                <w:szCs w:val="21"/>
              </w:rPr>
            </w:pPr>
            <w:r>
              <w:rPr>
                <w:rFonts w:hint="eastAsia" w:ascii="宋体" w:hAnsi="宋体" w:eastAsia="宋体"/>
                <w:sz w:val="24"/>
                <w:szCs w:val="21"/>
              </w:rPr>
              <w:t>梁/吊杆/拱圈/拉索</w:t>
            </w:r>
          </w:p>
          <w:p>
            <w:pPr>
              <w:ind w:firstLine="0" w:firstLineChars="0"/>
              <w:jc w:val="center"/>
              <w:rPr>
                <w:rFonts w:ascii="宋体" w:hAnsi="宋体" w:eastAsia="宋体"/>
                <w:sz w:val="24"/>
                <w:szCs w:val="21"/>
              </w:rPr>
            </w:pPr>
            <w:r>
              <w:rPr>
                <w:rFonts w:hint="eastAsia" w:ascii="宋体" w:hAnsi="宋体" w:eastAsia="宋体"/>
                <w:sz w:val="24"/>
                <w:szCs w:val="21"/>
              </w:rPr>
              <w:t>承载力损失</w:t>
            </w:r>
          </w:p>
        </w:tc>
        <w:tc>
          <w:tcPr>
            <w:tcW w:w="2890" w:type="pct"/>
            <w:vAlign w:val="center"/>
          </w:tcPr>
          <w:p>
            <w:pPr>
              <w:ind w:firstLine="0" w:firstLineChars="0"/>
              <w:jc w:val="center"/>
              <w:rPr>
                <w:rFonts w:ascii="宋体" w:hAnsi="宋体" w:eastAsia="宋体"/>
                <w:sz w:val="24"/>
                <w:szCs w:val="21"/>
              </w:rPr>
            </w:pPr>
            <w:r>
              <w:rPr>
                <w:rFonts w:hint="eastAsia" w:ascii="宋体" w:hAnsi="宋体" w:eastAsia="宋体"/>
                <w:sz w:val="24"/>
                <w:szCs w:val="21"/>
              </w:rPr>
              <w:t>超载、车撞击、泥石流、洪水、地震、火灾、</w:t>
            </w:r>
          </w:p>
          <w:p>
            <w:pPr>
              <w:ind w:firstLine="0" w:firstLineChars="0"/>
              <w:jc w:val="center"/>
              <w:rPr>
                <w:rFonts w:ascii="宋体" w:hAnsi="宋体" w:eastAsia="宋体"/>
                <w:sz w:val="24"/>
                <w:szCs w:val="21"/>
              </w:rPr>
            </w:pPr>
            <w:r>
              <w:rPr>
                <w:rFonts w:hint="eastAsia" w:ascii="宋体" w:hAnsi="宋体" w:eastAsia="宋体"/>
                <w:sz w:val="24"/>
                <w:szCs w:val="21"/>
              </w:rPr>
              <w:t>台风等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pct"/>
            <w:vMerge w:val="continue"/>
            <w:vAlign w:val="center"/>
          </w:tcPr>
          <w:p>
            <w:pPr>
              <w:ind w:firstLine="0" w:firstLineChars="0"/>
              <w:jc w:val="center"/>
              <w:rPr>
                <w:rFonts w:ascii="宋体" w:hAnsi="宋体" w:eastAsia="宋体"/>
                <w:sz w:val="24"/>
                <w:szCs w:val="21"/>
              </w:rPr>
            </w:pPr>
          </w:p>
        </w:tc>
        <w:tc>
          <w:tcPr>
            <w:tcW w:w="1387" w:type="pct"/>
            <w:vAlign w:val="center"/>
          </w:tcPr>
          <w:p>
            <w:pPr>
              <w:ind w:firstLine="0" w:firstLineChars="0"/>
              <w:jc w:val="center"/>
              <w:rPr>
                <w:rFonts w:ascii="宋体" w:hAnsi="宋体" w:eastAsia="宋体"/>
                <w:sz w:val="24"/>
                <w:szCs w:val="21"/>
              </w:rPr>
            </w:pPr>
            <w:r>
              <w:rPr>
                <w:rFonts w:hint="eastAsia" w:ascii="宋体" w:hAnsi="宋体" w:eastAsia="宋体"/>
                <w:sz w:val="24"/>
                <w:szCs w:val="21"/>
              </w:rPr>
              <w:t>柱承载力损失</w:t>
            </w:r>
          </w:p>
        </w:tc>
        <w:tc>
          <w:tcPr>
            <w:tcW w:w="2890" w:type="pct"/>
            <w:vAlign w:val="center"/>
          </w:tcPr>
          <w:p>
            <w:pPr>
              <w:ind w:firstLine="0" w:firstLineChars="0"/>
              <w:jc w:val="center"/>
              <w:rPr>
                <w:rFonts w:ascii="宋体" w:hAnsi="宋体" w:eastAsia="宋体"/>
                <w:sz w:val="24"/>
                <w:szCs w:val="21"/>
              </w:rPr>
            </w:pPr>
            <w:r>
              <w:rPr>
                <w:rFonts w:hint="eastAsia" w:ascii="宋体" w:hAnsi="宋体" w:eastAsia="宋体"/>
                <w:sz w:val="24"/>
                <w:szCs w:val="21"/>
              </w:rPr>
              <w:t>车船撞击、泥石流、洪水、地震、火灾等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pct"/>
            <w:vMerge w:val="restart"/>
            <w:vAlign w:val="center"/>
          </w:tcPr>
          <w:p>
            <w:pPr>
              <w:ind w:firstLine="0" w:firstLineChars="0"/>
              <w:jc w:val="center"/>
              <w:rPr>
                <w:rFonts w:ascii="宋体" w:hAnsi="宋体" w:eastAsia="宋体"/>
                <w:sz w:val="24"/>
                <w:szCs w:val="21"/>
              </w:rPr>
            </w:pPr>
            <w:r>
              <w:rPr>
                <w:rFonts w:hint="eastAsia" w:ascii="宋体" w:hAnsi="宋体" w:eastAsia="宋体"/>
                <w:sz w:val="24"/>
                <w:szCs w:val="21"/>
              </w:rPr>
              <w:t>桥面中断</w:t>
            </w:r>
          </w:p>
        </w:tc>
        <w:tc>
          <w:tcPr>
            <w:tcW w:w="1387" w:type="pct"/>
            <w:vAlign w:val="center"/>
          </w:tcPr>
          <w:p>
            <w:pPr>
              <w:ind w:firstLine="0" w:firstLineChars="0"/>
              <w:jc w:val="center"/>
              <w:rPr>
                <w:rFonts w:ascii="宋体" w:hAnsi="宋体" w:eastAsia="宋体"/>
                <w:sz w:val="24"/>
                <w:szCs w:val="21"/>
              </w:rPr>
            </w:pPr>
            <w:r>
              <w:rPr>
                <w:rFonts w:hint="eastAsia" w:ascii="宋体" w:hAnsi="宋体" w:eastAsia="宋体"/>
                <w:sz w:val="24"/>
                <w:szCs w:val="21"/>
              </w:rPr>
              <w:t>泥土阻断</w:t>
            </w:r>
          </w:p>
        </w:tc>
        <w:tc>
          <w:tcPr>
            <w:tcW w:w="2890" w:type="pct"/>
            <w:vAlign w:val="center"/>
          </w:tcPr>
          <w:p>
            <w:pPr>
              <w:ind w:firstLine="0" w:firstLineChars="0"/>
              <w:jc w:val="center"/>
              <w:rPr>
                <w:rFonts w:ascii="宋体" w:hAnsi="宋体" w:eastAsia="宋体"/>
                <w:sz w:val="24"/>
                <w:szCs w:val="21"/>
              </w:rPr>
            </w:pPr>
            <w:r>
              <w:rPr>
                <w:rFonts w:hint="eastAsia" w:ascii="宋体" w:hAnsi="宋体" w:eastAsia="宋体"/>
                <w:sz w:val="24"/>
                <w:szCs w:val="21"/>
              </w:rPr>
              <w:t>泥石流、落石等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pct"/>
            <w:vMerge w:val="continue"/>
            <w:vAlign w:val="center"/>
          </w:tcPr>
          <w:p>
            <w:pPr>
              <w:ind w:firstLine="0" w:firstLineChars="0"/>
              <w:jc w:val="center"/>
              <w:rPr>
                <w:rFonts w:ascii="宋体" w:hAnsi="宋体" w:eastAsia="宋体"/>
                <w:sz w:val="24"/>
                <w:szCs w:val="21"/>
              </w:rPr>
            </w:pPr>
          </w:p>
        </w:tc>
        <w:tc>
          <w:tcPr>
            <w:tcW w:w="1387" w:type="pct"/>
            <w:vAlign w:val="center"/>
          </w:tcPr>
          <w:p>
            <w:pPr>
              <w:ind w:firstLine="0" w:firstLineChars="0"/>
              <w:jc w:val="center"/>
              <w:rPr>
                <w:rFonts w:ascii="宋体" w:hAnsi="宋体" w:eastAsia="宋体"/>
                <w:sz w:val="24"/>
                <w:szCs w:val="21"/>
              </w:rPr>
            </w:pPr>
            <w:r>
              <w:rPr>
                <w:rFonts w:hint="eastAsia" w:ascii="宋体" w:hAnsi="宋体" w:eastAsia="宋体"/>
                <w:sz w:val="24"/>
                <w:szCs w:val="21"/>
              </w:rPr>
              <w:t>桥面铺装破损</w:t>
            </w:r>
          </w:p>
        </w:tc>
        <w:tc>
          <w:tcPr>
            <w:tcW w:w="2890" w:type="pct"/>
            <w:vAlign w:val="center"/>
          </w:tcPr>
          <w:p>
            <w:pPr>
              <w:ind w:firstLine="0" w:firstLineChars="0"/>
              <w:jc w:val="center"/>
              <w:rPr>
                <w:rFonts w:ascii="宋体" w:hAnsi="宋体" w:eastAsia="宋体"/>
                <w:sz w:val="24"/>
                <w:szCs w:val="21"/>
              </w:rPr>
            </w:pPr>
            <w:r>
              <w:rPr>
                <w:rFonts w:hint="eastAsia" w:ascii="宋体" w:hAnsi="宋体" w:eastAsia="宋体"/>
                <w:sz w:val="24"/>
                <w:szCs w:val="21"/>
              </w:rPr>
              <w:t>超载、爆炸、落石、危险化学品泄露等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pct"/>
            <w:vMerge w:val="continue"/>
            <w:vAlign w:val="center"/>
          </w:tcPr>
          <w:p>
            <w:pPr>
              <w:ind w:firstLine="0" w:firstLineChars="0"/>
              <w:jc w:val="center"/>
              <w:rPr>
                <w:rFonts w:ascii="宋体" w:hAnsi="宋体" w:eastAsia="宋体"/>
                <w:sz w:val="24"/>
                <w:szCs w:val="21"/>
              </w:rPr>
            </w:pPr>
          </w:p>
        </w:tc>
        <w:tc>
          <w:tcPr>
            <w:tcW w:w="1387" w:type="pct"/>
            <w:vAlign w:val="center"/>
          </w:tcPr>
          <w:p>
            <w:pPr>
              <w:ind w:firstLine="0" w:firstLineChars="0"/>
              <w:jc w:val="center"/>
              <w:rPr>
                <w:rFonts w:ascii="宋体" w:hAnsi="宋体" w:eastAsia="宋体"/>
                <w:sz w:val="24"/>
                <w:szCs w:val="21"/>
              </w:rPr>
            </w:pPr>
            <w:r>
              <w:rPr>
                <w:rFonts w:hint="eastAsia" w:ascii="宋体" w:hAnsi="宋体" w:eastAsia="宋体"/>
                <w:sz w:val="24"/>
                <w:szCs w:val="21"/>
              </w:rPr>
              <w:t>护栏破坏</w:t>
            </w:r>
          </w:p>
        </w:tc>
        <w:tc>
          <w:tcPr>
            <w:tcW w:w="2890" w:type="pct"/>
            <w:vAlign w:val="center"/>
          </w:tcPr>
          <w:p>
            <w:pPr>
              <w:ind w:firstLine="0" w:firstLineChars="0"/>
              <w:jc w:val="center"/>
              <w:rPr>
                <w:rFonts w:ascii="宋体" w:hAnsi="宋体" w:eastAsia="宋体"/>
                <w:sz w:val="24"/>
                <w:szCs w:val="21"/>
              </w:rPr>
            </w:pPr>
            <w:r>
              <w:rPr>
                <w:rFonts w:hint="eastAsia" w:ascii="宋体" w:hAnsi="宋体" w:eastAsia="宋体"/>
                <w:sz w:val="24"/>
                <w:szCs w:val="21"/>
              </w:rPr>
              <w:t>车辆撞击、人为破坏等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pct"/>
            <w:vAlign w:val="center"/>
          </w:tcPr>
          <w:p>
            <w:pPr>
              <w:ind w:firstLine="0" w:firstLineChars="0"/>
              <w:jc w:val="center"/>
              <w:rPr>
                <w:rFonts w:ascii="宋体" w:hAnsi="宋体" w:eastAsia="宋体"/>
                <w:sz w:val="24"/>
                <w:szCs w:val="21"/>
              </w:rPr>
            </w:pPr>
            <w:r>
              <w:rPr>
                <w:rFonts w:hint="eastAsia" w:ascii="宋体" w:hAnsi="宋体" w:eastAsia="宋体"/>
                <w:sz w:val="24"/>
                <w:szCs w:val="21"/>
              </w:rPr>
              <w:t>路基破坏</w:t>
            </w:r>
          </w:p>
        </w:tc>
        <w:tc>
          <w:tcPr>
            <w:tcW w:w="1387" w:type="pct"/>
            <w:vAlign w:val="center"/>
          </w:tcPr>
          <w:p>
            <w:pPr>
              <w:ind w:firstLine="0" w:firstLineChars="0"/>
              <w:jc w:val="center"/>
              <w:rPr>
                <w:rFonts w:ascii="宋体" w:hAnsi="宋体" w:eastAsia="宋体"/>
                <w:sz w:val="24"/>
                <w:szCs w:val="21"/>
              </w:rPr>
            </w:pPr>
            <w:r>
              <w:rPr>
                <w:rFonts w:hint="eastAsia" w:ascii="宋体" w:hAnsi="宋体" w:eastAsia="宋体"/>
                <w:sz w:val="24"/>
                <w:szCs w:val="21"/>
              </w:rPr>
              <w:t>石、土堆积/坍塌断道</w:t>
            </w:r>
          </w:p>
        </w:tc>
        <w:tc>
          <w:tcPr>
            <w:tcW w:w="2890" w:type="pct"/>
            <w:vAlign w:val="center"/>
          </w:tcPr>
          <w:p>
            <w:pPr>
              <w:ind w:firstLine="0" w:firstLineChars="0"/>
              <w:jc w:val="center"/>
              <w:rPr>
                <w:rFonts w:ascii="宋体" w:hAnsi="宋体" w:eastAsia="宋体"/>
                <w:sz w:val="24"/>
                <w:szCs w:val="21"/>
              </w:rPr>
            </w:pPr>
            <w:r>
              <w:rPr>
                <w:rFonts w:hint="eastAsia" w:ascii="宋体" w:hAnsi="宋体" w:eastAsia="宋体"/>
                <w:sz w:val="24"/>
                <w:szCs w:val="21"/>
              </w:rPr>
              <w:t>边坡失稳、高路基滑坡等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pct"/>
            <w:vAlign w:val="center"/>
          </w:tcPr>
          <w:p>
            <w:pPr>
              <w:ind w:firstLine="0" w:firstLineChars="0"/>
              <w:jc w:val="center"/>
              <w:rPr>
                <w:rFonts w:ascii="宋体" w:hAnsi="宋体" w:eastAsia="宋体"/>
                <w:sz w:val="24"/>
                <w:szCs w:val="21"/>
              </w:rPr>
            </w:pPr>
            <w:r>
              <w:rPr>
                <w:rFonts w:hint="eastAsia" w:ascii="宋体" w:hAnsi="宋体" w:eastAsia="宋体"/>
                <w:sz w:val="24"/>
                <w:szCs w:val="21"/>
              </w:rPr>
              <w:t>路面破损</w:t>
            </w:r>
          </w:p>
        </w:tc>
        <w:tc>
          <w:tcPr>
            <w:tcW w:w="1387" w:type="pct"/>
            <w:vAlign w:val="center"/>
          </w:tcPr>
          <w:p>
            <w:pPr>
              <w:ind w:firstLine="0" w:firstLineChars="0"/>
              <w:jc w:val="center"/>
              <w:rPr>
                <w:rFonts w:ascii="宋体" w:hAnsi="宋体" w:eastAsia="宋体"/>
                <w:sz w:val="24"/>
                <w:szCs w:val="21"/>
              </w:rPr>
            </w:pPr>
            <w:r>
              <w:rPr>
                <w:rFonts w:hint="eastAsia" w:ascii="宋体" w:hAnsi="宋体" w:eastAsia="宋体"/>
                <w:sz w:val="24"/>
                <w:szCs w:val="21"/>
              </w:rPr>
              <w:t>路面坑洼、破损</w:t>
            </w:r>
          </w:p>
        </w:tc>
        <w:tc>
          <w:tcPr>
            <w:tcW w:w="2890" w:type="pct"/>
            <w:vAlign w:val="center"/>
          </w:tcPr>
          <w:p>
            <w:pPr>
              <w:ind w:firstLine="0" w:firstLineChars="0"/>
              <w:jc w:val="center"/>
              <w:rPr>
                <w:rFonts w:ascii="宋体" w:hAnsi="宋体" w:eastAsia="宋体"/>
                <w:sz w:val="24"/>
                <w:szCs w:val="21"/>
              </w:rPr>
            </w:pPr>
            <w:r>
              <w:rPr>
                <w:rFonts w:hint="eastAsia" w:ascii="宋体" w:hAnsi="宋体" w:eastAsia="宋体"/>
                <w:sz w:val="24"/>
                <w:szCs w:val="21"/>
              </w:rPr>
              <w:t>落石、爆炸、积水等</w:t>
            </w:r>
          </w:p>
        </w:tc>
      </w:tr>
    </w:tbl>
    <w:p>
      <w:pPr>
        <w:pStyle w:val="2"/>
        <w:spacing w:before="120" w:beforeLines="50"/>
        <w:ind w:firstLine="640" w:firstLineChars="200"/>
        <w:rPr>
          <w:szCs w:val="32"/>
        </w:rPr>
      </w:pPr>
      <w:bookmarkStart w:id="8" w:name="_Toc55548589"/>
      <w:r>
        <w:rPr>
          <w:rFonts w:hint="eastAsia"/>
          <w:szCs w:val="32"/>
        </w:rPr>
        <w:t>3  应急组织指挥体系与职责</w:t>
      </w:r>
      <w:bookmarkEnd w:id="8"/>
    </w:p>
    <w:p>
      <w:pPr>
        <w:pStyle w:val="3"/>
        <w:ind w:firstLine="620" w:firstLineChars="200"/>
        <w:rPr>
          <w:rFonts w:ascii="楷体_GB2312" w:hAnsi="宋体" w:eastAsia="楷体_GB2312" w:cs="楷体_GB2312"/>
          <w:bCs w:val="0"/>
          <w:color w:val="000000"/>
          <w:kern w:val="0"/>
          <w:sz w:val="31"/>
          <w:szCs w:val="31"/>
          <w:lang w:bidi="ar"/>
        </w:rPr>
      </w:pPr>
      <w:bookmarkStart w:id="9" w:name="_Toc55548590"/>
      <w:r>
        <w:rPr>
          <w:rFonts w:ascii="楷体_GB2312" w:hAnsi="宋体" w:eastAsia="楷体_GB2312" w:cs="楷体_GB2312"/>
          <w:bCs w:val="0"/>
          <w:color w:val="000000"/>
          <w:kern w:val="0"/>
          <w:sz w:val="31"/>
          <w:szCs w:val="31"/>
          <w:lang w:bidi="ar"/>
        </w:rPr>
        <w:t>3.1</w:t>
      </w:r>
      <w:r>
        <w:rPr>
          <w:rFonts w:hint="eastAsia" w:ascii="楷体_GB2312" w:hAnsi="宋体" w:eastAsia="楷体_GB2312" w:cs="楷体_GB2312"/>
          <w:bCs w:val="0"/>
          <w:color w:val="000000"/>
          <w:kern w:val="0"/>
          <w:sz w:val="31"/>
          <w:szCs w:val="31"/>
          <w:lang w:bidi="ar"/>
        </w:rPr>
        <w:t xml:space="preserve">  应急组织指挥体系</w:t>
      </w:r>
      <w:bookmarkEnd w:id="9"/>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在区政府的统一领导下，设立吴江区城市桥梁应急指挥部（以下简称指挥部），负责本区桥梁突发事件的预防、应急处置和善后工作。</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指挥部下设城市桥梁应急指挥部办公室（以下简称办公室）作为日常联系机构，另设专家工作组作为指挥部的咨询机构。</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3.1.1  区城市桥梁应急处置指挥部</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指挥长：区政府分管副区长。</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副指挥长：区政府办副主任、区住建局局长。</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指挥部成员：区委宣传部、区发改委、区公安局、区民政局、区财政局、吴江生态环境局、区住建局、区城管局、区交通局、区水务局、区卫健委、区应急局、区气象局、区消防救援大队、武警吴江中队等部门和单位分管负责人组成。根据应对工作需要，成员可增加镇（区）、有关部门和单位的负责人等。</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吴江区城市桥梁应急组织指挥体系框架图见附录2。</w:t>
      </w:r>
    </w:p>
    <w:p>
      <w:pPr>
        <w:pStyle w:val="3"/>
        <w:ind w:firstLine="620" w:firstLineChars="200"/>
        <w:rPr>
          <w:rFonts w:ascii="楷体_GB2312" w:hAnsi="宋体" w:eastAsia="楷体_GB2312" w:cs="楷体_GB2312"/>
          <w:bCs w:val="0"/>
          <w:color w:val="000000"/>
          <w:kern w:val="0"/>
          <w:sz w:val="31"/>
          <w:szCs w:val="31"/>
          <w:lang w:bidi="ar"/>
        </w:rPr>
      </w:pPr>
      <w:r>
        <w:rPr>
          <w:rFonts w:hint="eastAsia" w:ascii="楷体_GB2312" w:hAnsi="宋体" w:eastAsia="楷体_GB2312" w:cs="楷体_GB2312"/>
          <w:bCs w:val="0"/>
          <w:color w:val="000000"/>
          <w:kern w:val="0"/>
          <w:sz w:val="31"/>
          <w:szCs w:val="31"/>
          <w:lang w:bidi="ar"/>
        </w:rPr>
        <w:t>1.指挥部主要职责。</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（1）贯彻落实城市桥梁应急工作的相关法律、法规，落实国家、省、市有关城市桥梁应急工作部署；</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（2）研究制定本区应对城市桥梁突发事件的政策措施和指导意见，组织制定和实施本预案；</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（3）督促检查各有关部门对城市桥梁突发事件进行监测、预警，落实应急措施；</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（4）统一领导全区城市桥梁突发事件的应急处理，指挥应急处置、抢险救援等工作；</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（5）向区人民政府和有关部门报告、通报突发事件情况和应急措施的处置建议；根据事故等级，组织专家开展事故调查和提出善后处理意见；</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（6）承担区委、区政府等上级单位交办的其他工作。</w:t>
      </w:r>
    </w:p>
    <w:p>
      <w:pPr>
        <w:pStyle w:val="3"/>
        <w:ind w:firstLine="620" w:firstLineChars="200"/>
        <w:rPr>
          <w:rFonts w:ascii="楷体_GB2312" w:hAnsi="宋体" w:eastAsia="楷体_GB2312" w:cs="楷体_GB2312"/>
          <w:bCs w:val="0"/>
          <w:color w:val="000000"/>
          <w:kern w:val="0"/>
          <w:sz w:val="31"/>
          <w:szCs w:val="31"/>
          <w:lang w:bidi="ar"/>
        </w:rPr>
      </w:pPr>
      <w:r>
        <w:rPr>
          <w:rFonts w:hint="eastAsia" w:ascii="楷体_GB2312" w:hAnsi="宋体" w:eastAsia="楷体_GB2312" w:cs="楷体_GB2312"/>
          <w:bCs w:val="0"/>
          <w:color w:val="000000"/>
          <w:kern w:val="0"/>
          <w:sz w:val="31"/>
          <w:szCs w:val="31"/>
          <w:lang w:bidi="ar"/>
        </w:rPr>
        <w:t>2.指挥部成员单位的主要职责。</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（1）区委宣传部</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负责协调城市桥梁突发事件的信息发布工作，统筹全区范围内突发事件应急知识的宣传教育。</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w:t>
      </w:r>
      <w:r>
        <w:rPr>
          <w:rFonts w:ascii="仿宋_GB2312" w:hAnsi="宋体" w:eastAsia="仿宋_GB2312" w:cs="仿宋_GB2312"/>
          <w:color w:val="000000"/>
          <w:kern w:val="0"/>
          <w:sz w:val="31"/>
          <w:szCs w:val="31"/>
          <w:lang w:bidi="ar"/>
        </w:rPr>
        <w:t>2</w:t>
      </w:r>
      <w:r>
        <w:rPr>
          <w:rFonts w:hint="eastAsia" w:ascii="仿宋_GB2312" w:hAnsi="宋体" w:eastAsia="仿宋_GB2312" w:cs="仿宋_GB2312"/>
          <w:color w:val="000000"/>
          <w:kern w:val="0"/>
          <w:sz w:val="31"/>
          <w:szCs w:val="31"/>
          <w:lang w:bidi="ar"/>
        </w:rPr>
        <w:t>）区发改委</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负责或者协助组织事故中的后勤保障工作。</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（3）区公安局</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负责事故现场区域内道路交通管制和交通疏导，负责保证抢险救援人员、车辆的顺利通行，维护现场秩序等工作。</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（4）区民政局</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组织、协调突发事件中受灾人员的救助和善后处置工作。</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（5）区财政局</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按照指挥部的指示，负责城市桥梁事故损失的汇总上报工作，负责应急响应的经费保障。</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（6）吴江生态环境局</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负责事故现场环境污染的处置工作。</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（7）区住建局</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负责城市桥梁应急预案的编制工作；负责建立城市桥梁应急技术专家库；根据指挥部指示，组织城市桥梁专家组赴事故发生地协助当地应急工作；指导事故发生地相关职能部门开展应急检修、抢险、排险、快速修复和恢复重建工作；</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按照指挥部的指示，组织专家技术力量对事故发生地进行对应技术支援；负责核实、上报城市桥梁突发事件情况；</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协助相关部门开展事故调查以及善后处置工作。</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（8）区城管局</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负责或者协助管辖区域内城市桥梁应急抢险工作。</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（9）区交通局</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负责应急救援所需的物资、人员、交通运输车辆和抢险船只的调度工作；负责事故发生后航道交通管制工作。</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（10）区水务局</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负责提供相关河道、航道等水域的水文资料。</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w:t>
      </w:r>
      <w:r>
        <w:rPr>
          <w:rFonts w:ascii="仿宋_GB2312" w:hAnsi="宋体" w:eastAsia="仿宋_GB2312" w:cs="仿宋_GB2312"/>
          <w:color w:val="000000"/>
          <w:kern w:val="0"/>
          <w:sz w:val="31"/>
          <w:szCs w:val="31"/>
          <w:lang w:bidi="ar"/>
        </w:rPr>
        <w:t>1</w:t>
      </w:r>
      <w:r>
        <w:rPr>
          <w:rFonts w:hint="eastAsia" w:ascii="仿宋_GB2312" w:hAnsi="宋体" w:eastAsia="仿宋_GB2312" w:cs="仿宋_GB2312"/>
          <w:color w:val="000000"/>
          <w:kern w:val="0"/>
          <w:sz w:val="31"/>
          <w:szCs w:val="31"/>
          <w:lang w:bidi="ar"/>
        </w:rPr>
        <w:t>1）区卫健委</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负责组织事故中的医疗卫生救援工作。</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w:t>
      </w:r>
      <w:r>
        <w:rPr>
          <w:rFonts w:ascii="仿宋_GB2312" w:hAnsi="宋体" w:eastAsia="仿宋_GB2312" w:cs="仿宋_GB2312"/>
          <w:color w:val="000000"/>
          <w:kern w:val="0"/>
          <w:sz w:val="31"/>
          <w:szCs w:val="31"/>
          <w:lang w:bidi="ar"/>
        </w:rPr>
        <w:t>1</w:t>
      </w:r>
      <w:r>
        <w:rPr>
          <w:rFonts w:hint="eastAsia" w:ascii="仿宋_GB2312" w:hAnsi="宋体" w:eastAsia="仿宋_GB2312" w:cs="仿宋_GB2312"/>
          <w:color w:val="000000"/>
          <w:kern w:val="0"/>
          <w:sz w:val="31"/>
          <w:szCs w:val="31"/>
          <w:lang w:bidi="ar"/>
        </w:rPr>
        <w:t>2）区应急局</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协调有关力量参与事故应急救援工作。</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w:t>
      </w:r>
      <w:r>
        <w:rPr>
          <w:rFonts w:ascii="仿宋_GB2312" w:hAnsi="宋体" w:eastAsia="仿宋_GB2312" w:cs="仿宋_GB2312"/>
          <w:color w:val="000000"/>
          <w:kern w:val="0"/>
          <w:sz w:val="31"/>
          <w:szCs w:val="31"/>
          <w:lang w:bidi="ar"/>
        </w:rPr>
        <w:t>13</w:t>
      </w:r>
      <w:r>
        <w:rPr>
          <w:rFonts w:hint="eastAsia" w:ascii="仿宋_GB2312" w:hAnsi="宋体" w:eastAsia="仿宋_GB2312" w:cs="仿宋_GB2312"/>
          <w:color w:val="000000"/>
          <w:kern w:val="0"/>
          <w:sz w:val="31"/>
          <w:szCs w:val="31"/>
          <w:lang w:bidi="ar"/>
        </w:rPr>
        <w:t>）区气象局</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负责抢险救灾过程中的天气预警。</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w:t>
      </w:r>
      <w:r>
        <w:rPr>
          <w:rFonts w:ascii="仿宋_GB2312" w:hAnsi="宋体" w:eastAsia="仿宋_GB2312" w:cs="仿宋_GB2312"/>
          <w:color w:val="000000"/>
          <w:kern w:val="0"/>
          <w:sz w:val="31"/>
          <w:szCs w:val="31"/>
          <w:lang w:bidi="ar"/>
        </w:rPr>
        <w:t>14</w:t>
      </w:r>
      <w:r>
        <w:rPr>
          <w:rFonts w:hint="eastAsia" w:ascii="仿宋_GB2312" w:hAnsi="宋体" w:eastAsia="仿宋_GB2312" w:cs="仿宋_GB2312"/>
          <w:color w:val="000000"/>
          <w:kern w:val="0"/>
          <w:sz w:val="31"/>
          <w:szCs w:val="31"/>
          <w:lang w:bidi="ar"/>
        </w:rPr>
        <w:t>）区消防救援大队</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负责消防安全监督管理，开展事故现场的防火、灭火和抢险救援等工作。</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w:t>
      </w:r>
      <w:r>
        <w:rPr>
          <w:rFonts w:ascii="仿宋_GB2312" w:hAnsi="宋体" w:eastAsia="仿宋_GB2312" w:cs="仿宋_GB2312"/>
          <w:color w:val="000000"/>
          <w:kern w:val="0"/>
          <w:sz w:val="31"/>
          <w:szCs w:val="31"/>
          <w:lang w:bidi="ar"/>
        </w:rPr>
        <w:t>15</w:t>
      </w:r>
      <w:r>
        <w:rPr>
          <w:rFonts w:hint="eastAsia" w:ascii="仿宋_GB2312" w:hAnsi="宋体" w:eastAsia="仿宋_GB2312" w:cs="仿宋_GB2312"/>
          <w:color w:val="000000"/>
          <w:kern w:val="0"/>
          <w:sz w:val="31"/>
          <w:szCs w:val="31"/>
          <w:lang w:bidi="ar"/>
        </w:rPr>
        <w:t>）武警吴江中队</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按照有关规定，根据突发事件现场实际情况，组织或参与事故的抢险救灾工作，安全警戒工作。</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w:t>
      </w:r>
      <w:r>
        <w:rPr>
          <w:rFonts w:ascii="仿宋_GB2312" w:hAnsi="宋体" w:eastAsia="仿宋_GB2312" w:cs="仿宋_GB2312"/>
          <w:color w:val="000000"/>
          <w:kern w:val="0"/>
          <w:sz w:val="31"/>
          <w:szCs w:val="31"/>
          <w:lang w:bidi="ar"/>
        </w:rPr>
        <w:t>16</w:t>
      </w:r>
      <w:r>
        <w:rPr>
          <w:rFonts w:hint="eastAsia" w:ascii="仿宋_GB2312" w:hAnsi="宋体" w:eastAsia="仿宋_GB2312" w:cs="仿宋_GB2312"/>
          <w:color w:val="000000"/>
          <w:kern w:val="0"/>
          <w:sz w:val="31"/>
          <w:szCs w:val="31"/>
          <w:lang w:bidi="ar"/>
        </w:rPr>
        <w:t>）各镇（区）人民政府政府</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设立相应城市桥梁重大事故应急指挥机构，在区城市桥梁重大事故应急指挥部的指挥下，组织开展本地区城市桥梁重大事故的预警和应急响应工作。</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3</w:t>
      </w:r>
      <w:r>
        <w:rPr>
          <w:rFonts w:ascii="仿宋_GB2312" w:hAnsi="宋体" w:eastAsia="仿宋_GB2312" w:cs="仿宋_GB2312"/>
          <w:color w:val="000000"/>
          <w:kern w:val="0"/>
          <w:sz w:val="31"/>
          <w:szCs w:val="31"/>
          <w:lang w:bidi="ar"/>
        </w:rPr>
        <w:t>.1.2</w:t>
      </w:r>
      <w:r>
        <w:rPr>
          <w:rFonts w:hint="eastAsia" w:ascii="仿宋_GB2312" w:hAnsi="宋体" w:eastAsia="仿宋_GB2312" w:cs="仿宋_GB2312"/>
          <w:color w:val="000000"/>
          <w:kern w:val="0"/>
          <w:sz w:val="31"/>
          <w:szCs w:val="31"/>
          <w:lang w:bidi="ar"/>
        </w:rPr>
        <w:t xml:space="preserve">  区城市桥梁应急指挥部办公室</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区城市桥梁应急指挥部下设办公室，办公室设在区住建局，负责指挥部的日常工作。成员由指挥部成员单位各科室负责人组成。</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主任：区住建局主要领导</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指挥部办公室主要职责：</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（1）负责城市桥梁应急指挥部与成员单位和相关部门之间的日常沟通和应急协调工作；</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（2）组织制定、修订城市桥梁应急预案，指导城市桥梁管养单位制定、修订相关应急预案；负责组织开展城市桥梁突发事件的研究工作；</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（3）组织有关应急宣传、培训和演练工作；</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（4）在应急响应期间，落实区桥梁应急指挥部的决定，传达上级领导的有关要求，协调和调动成员单位和专家工作小组应对突发事件；</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（5）负责突发事件信息的接收、核实、处理、传递、通报、报告，执行指挥部的指令，并检查和报告执行情况；</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（6）负责关于城市桥梁管理风险信息的收集和研判；指导和协调事故发生地城市桥梁的应急检修、抢险、排险、快速修复和恢复重建工作；</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（7）负责事故的信息报道稿件和新闻发布的组织工作；</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（8）负责救援车辆的调配和通讯联络工作等；</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（9）承担区城市桥梁应急指挥部的日常工作及交办的任务。</w:t>
      </w:r>
    </w:p>
    <w:p>
      <w:pPr>
        <w:widowControl/>
        <w:ind w:firstLine="620"/>
        <w:jc w:val="left"/>
        <w:rPr>
          <w:rFonts w:ascii="仿宋_GB2312" w:hAnsi="宋体" w:eastAsia="仿宋_GB2312" w:cs="仿宋_GB2312"/>
          <w:color w:val="000000"/>
          <w:kern w:val="0"/>
          <w:sz w:val="31"/>
          <w:szCs w:val="31"/>
          <w:lang w:bidi="ar"/>
        </w:rPr>
      </w:pPr>
      <w:r>
        <w:rPr>
          <w:rFonts w:ascii="仿宋_GB2312" w:hAnsi="宋体" w:eastAsia="仿宋_GB2312" w:cs="仿宋_GB2312"/>
          <w:color w:val="000000"/>
          <w:kern w:val="0"/>
          <w:sz w:val="31"/>
          <w:szCs w:val="31"/>
          <w:lang w:bidi="ar"/>
        </w:rPr>
        <w:t>3.1.3</w:t>
      </w:r>
      <w:r>
        <w:rPr>
          <w:rFonts w:hint="eastAsia" w:ascii="仿宋_GB2312" w:hAnsi="宋体" w:eastAsia="仿宋_GB2312" w:cs="仿宋_GB2312"/>
          <w:color w:val="000000"/>
          <w:kern w:val="0"/>
          <w:sz w:val="31"/>
          <w:szCs w:val="31"/>
          <w:lang w:bidi="ar"/>
        </w:rPr>
        <w:t xml:space="preserve">  专家工作组组成及主要职责</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指挥部专家工作组组长由指挥部总指挥指定，成员由城市桥梁的设计、施工、监理、供水、燃气、电力、设备、弱电工程、卫生防疫等方面的专家组成。</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专家工作组主要职责有：</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（1）参加区人民政府指挥部统一组织的活动及专题研究；</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（2）应急响应时，按照指挥部的要求研究分析事故信息和有关情况，为应急决策提供咨询或建议；</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（3）参与事故调查，对事故处理提出咨询意见；</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（4）受指挥部的指派，对事故发生地提供技术支持。</w:t>
      </w:r>
    </w:p>
    <w:p>
      <w:pPr>
        <w:widowControl/>
        <w:ind w:firstLine="620"/>
        <w:jc w:val="left"/>
        <w:rPr>
          <w:rFonts w:ascii="仿宋_GB2312" w:hAnsi="宋体" w:eastAsia="仿宋_GB2312" w:cs="仿宋_GB2312"/>
          <w:color w:val="000000"/>
          <w:kern w:val="0"/>
          <w:sz w:val="31"/>
          <w:szCs w:val="31"/>
          <w:lang w:bidi="ar"/>
        </w:rPr>
      </w:pPr>
      <w:r>
        <w:rPr>
          <w:rFonts w:ascii="仿宋_GB2312" w:hAnsi="宋体" w:eastAsia="仿宋_GB2312" w:cs="仿宋_GB2312"/>
          <w:color w:val="000000"/>
          <w:kern w:val="0"/>
          <w:sz w:val="31"/>
          <w:szCs w:val="31"/>
          <w:lang w:bidi="ar"/>
        </w:rPr>
        <w:t>3.1.4</w:t>
      </w:r>
      <w:r>
        <w:rPr>
          <w:rFonts w:hint="eastAsia" w:ascii="仿宋_GB2312" w:hAnsi="宋体" w:eastAsia="仿宋_GB2312" w:cs="仿宋_GB2312"/>
          <w:color w:val="000000"/>
          <w:kern w:val="0"/>
          <w:sz w:val="31"/>
          <w:szCs w:val="31"/>
          <w:lang w:bidi="ar"/>
        </w:rPr>
        <w:t>各镇（区）级应急组织体系及职责</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各镇（区）级人民政府桥梁归口管理部门负责拟定本区域城市桥梁应急预案，报人民政府批准后实施。</w:t>
      </w:r>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各镇（区）人民政府确定的应急机构成员单位协助城市桥梁管养部门组织实施应急预案，完成现场应急处置和抢险救援工作。</w:t>
      </w:r>
    </w:p>
    <w:p>
      <w:pPr>
        <w:widowControl/>
        <w:ind w:firstLine="620"/>
        <w:jc w:val="left"/>
        <w:rPr>
          <w:rFonts w:ascii="仿宋_GB2312" w:hAnsi="宋体" w:eastAsia="仿宋_GB2312" w:cs="仿宋_GB2312"/>
          <w:color w:val="000000"/>
          <w:kern w:val="0"/>
          <w:sz w:val="31"/>
          <w:szCs w:val="31"/>
          <w:lang w:bidi="ar"/>
        </w:rPr>
      </w:pPr>
      <w:bookmarkStart w:id="10" w:name="_Toc55548591"/>
      <w:r>
        <w:rPr>
          <w:rFonts w:ascii="仿宋_GB2312" w:hAnsi="宋体" w:eastAsia="仿宋_GB2312" w:cs="仿宋_GB2312"/>
          <w:color w:val="000000"/>
          <w:kern w:val="0"/>
          <w:sz w:val="31"/>
          <w:szCs w:val="31"/>
          <w:lang w:bidi="ar"/>
        </w:rPr>
        <w:t>3.2</w:t>
      </w:r>
      <w:r>
        <w:rPr>
          <w:rFonts w:hint="eastAsia" w:ascii="仿宋_GB2312" w:hAnsi="宋体" w:eastAsia="仿宋_GB2312" w:cs="仿宋_GB2312"/>
          <w:color w:val="000000"/>
          <w:kern w:val="0"/>
          <w:sz w:val="31"/>
          <w:szCs w:val="31"/>
          <w:lang w:bidi="ar"/>
        </w:rPr>
        <w:t xml:space="preserve">  现场指挥部应急处置</w:t>
      </w:r>
      <w:bookmarkEnd w:id="10"/>
    </w:p>
    <w:p>
      <w:pPr>
        <w:widowControl/>
        <w:ind w:firstLine="620"/>
        <w:jc w:val="left"/>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城市桥梁突发事件事发地人民政府（管委会）成立桥梁现场抢险指挥部，指挥部办公室设在所在地城市桥梁行政主管部门，负责现场抢险救援工作。现场指挥部应根据现场实际情况成立相应的工作组。</w:t>
      </w:r>
    </w:p>
    <w:p>
      <w:pPr>
        <w:pStyle w:val="2"/>
        <w:spacing w:before="120" w:beforeLines="50"/>
        <w:ind w:firstLine="640" w:firstLineChars="200"/>
      </w:pPr>
      <w:bookmarkStart w:id="11" w:name="_Toc55548592"/>
      <w:r>
        <w:t xml:space="preserve">4 </w:t>
      </w:r>
      <w:r>
        <w:rPr>
          <w:rFonts w:hint="eastAsia"/>
        </w:rPr>
        <w:t xml:space="preserve">  预防预警机制</w:t>
      </w:r>
      <w:bookmarkEnd w:id="11"/>
    </w:p>
    <w:p>
      <w:pPr>
        <w:widowControl/>
        <w:ind w:firstLine="620"/>
        <w:jc w:val="left"/>
      </w:pPr>
      <w:bookmarkStart w:id="12" w:name="_Toc55548593"/>
      <w:r>
        <w:rPr>
          <w:rFonts w:ascii="楷体_GB2312" w:hAnsi="宋体" w:eastAsia="楷体_GB2312" w:cs="楷体_GB2312"/>
          <w:color w:val="000000"/>
          <w:kern w:val="0"/>
          <w:sz w:val="31"/>
          <w:szCs w:val="31"/>
          <w:lang w:bidi="ar"/>
        </w:rPr>
        <w:t xml:space="preserve">4.1 </w:t>
      </w:r>
      <w:r>
        <w:rPr>
          <w:rFonts w:hint="eastAsia" w:ascii="楷体_GB2312" w:hAnsi="宋体" w:eastAsia="楷体_GB2312" w:cs="楷体_GB2312"/>
          <w:color w:val="000000"/>
          <w:kern w:val="0"/>
          <w:sz w:val="31"/>
          <w:szCs w:val="31"/>
          <w:lang w:bidi="ar"/>
        </w:rPr>
        <w:t xml:space="preserve"> </w:t>
      </w:r>
      <w:r>
        <w:rPr>
          <w:rFonts w:ascii="楷体_GB2312" w:hAnsi="宋体" w:eastAsia="楷体_GB2312" w:cs="楷体_GB2312"/>
          <w:color w:val="000000"/>
          <w:kern w:val="0"/>
          <w:sz w:val="31"/>
          <w:szCs w:val="31"/>
          <w:lang w:bidi="ar"/>
        </w:rPr>
        <w:t xml:space="preserve">工作准备 </w:t>
      </w:r>
    </w:p>
    <w:p>
      <w:pPr>
        <w:widowControl/>
        <w:ind w:firstLine="620"/>
        <w:jc w:val="left"/>
      </w:pPr>
      <w:r>
        <w:rPr>
          <w:rFonts w:ascii="仿宋_GB2312" w:hAnsi="宋体" w:eastAsia="仿宋_GB2312" w:cs="仿宋_GB2312"/>
          <w:color w:val="000000"/>
          <w:kern w:val="0"/>
          <w:sz w:val="31"/>
          <w:szCs w:val="31"/>
          <w:lang w:bidi="ar"/>
        </w:rPr>
        <w:t xml:space="preserve">建立预防预警机制，通过日常预防和预警信息，判断危险程度，降低或者避免事件造成的人员伤亡和财产损失。 </w:t>
      </w:r>
    </w:p>
    <w:p>
      <w:pPr>
        <w:widowControl/>
        <w:ind w:firstLine="620"/>
        <w:jc w:val="left"/>
      </w:pPr>
      <w:r>
        <w:rPr>
          <w:rFonts w:ascii="仿宋_GB2312" w:hAnsi="宋体" w:eastAsia="仿宋_GB2312" w:cs="仿宋_GB2312"/>
          <w:color w:val="000000"/>
          <w:kern w:val="0"/>
          <w:sz w:val="31"/>
          <w:szCs w:val="31"/>
          <w:lang w:bidi="ar"/>
        </w:rPr>
        <w:t>各</w:t>
      </w:r>
      <w:r>
        <w:rPr>
          <w:rFonts w:hint="eastAsia" w:ascii="仿宋_GB2312" w:hAnsi="宋体" w:eastAsia="仿宋_GB2312" w:cs="仿宋_GB2312"/>
          <w:color w:val="000000"/>
          <w:kern w:val="0"/>
          <w:sz w:val="31"/>
          <w:szCs w:val="31"/>
          <w:lang w:bidi="ar"/>
        </w:rPr>
        <w:t>镇</w:t>
      </w:r>
      <w:r>
        <w:rPr>
          <w:rFonts w:ascii="仿宋_GB2312" w:hAnsi="宋体" w:eastAsia="仿宋_GB2312" w:cs="仿宋_GB2312"/>
          <w:color w:val="000000"/>
          <w:kern w:val="0"/>
          <w:sz w:val="31"/>
          <w:szCs w:val="31"/>
          <w:lang w:bidi="ar"/>
        </w:rPr>
        <w:t>（</w:t>
      </w: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 xml:space="preserve">）级城市桥梁行政主管部门时刻做好应对突发事件的思想和工作准备。应急机制的建立和资源准备应和日常工作相结合，提高应急反应速度和处置水平。 </w:t>
      </w:r>
    </w:p>
    <w:p>
      <w:pPr>
        <w:widowControl/>
        <w:ind w:firstLine="620"/>
        <w:jc w:val="left"/>
      </w:pPr>
      <w:r>
        <w:rPr>
          <w:rFonts w:ascii="楷体_GB2312" w:hAnsi="宋体" w:eastAsia="楷体_GB2312" w:cs="楷体_GB2312"/>
          <w:color w:val="000000"/>
          <w:kern w:val="0"/>
          <w:sz w:val="31"/>
          <w:szCs w:val="31"/>
          <w:lang w:bidi="ar"/>
        </w:rPr>
        <w:t xml:space="preserve">4.2 日常维护、隐患处置 </w:t>
      </w:r>
    </w:p>
    <w:p>
      <w:pPr>
        <w:widowControl/>
        <w:ind w:firstLine="620"/>
        <w:jc w:val="left"/>
      </w:pPr>
      <w:r>
        <w:rPr>
          <w:rFonts w:ascii="仿宋_GB2312" w:hAnsi="宋体" w:eastAsia="仿宋_GB2312" w:cs="仿宋_GB2312"/>
          <w:color w:val="000000"/>
          <w:kern w:val="0"/>
          <w:sz w:val="31"/>
          <w:szCs w:val="31"/>
          <w:lang w:bidi="ar"/>
        </w:rPr>
        <w:t>1．城市桥梁的日常养护维修、检查检测由各</w:t>
      </w:r>
      <w:r>
        <w:rPr>
          <w:rFonts w:hint="eastAsia" w:ascii="仿宋_GB2312" w:hAnsi="宋体" w:eastAsia="仿宋_GB2312" w:cs="仿宋_GB2312"/>
          <w:color w:val="000000"/>
          <w:kern w:val="0"/>
          <w:sz w:val="31"/>
          <w:szCs w:val="31"/>
          <w:lang w:bidi="ar"/>
        </w:rPr>
        <w:t>镇</w:t>
      </w:r>
      <w:r>
        <w:rPr>
          <w:rFonts w:ascii="仿宋_GB2312" w:hAnsi="宋体" w:eastAsia="仿宋_GB2312" w:cs="仿宋_GB2312"/>
          <w:color w:val="000000"/>
          <w:kern w:val="0"/>
          <w:sz w:val="31"/>
          <w:szCs w:val="31"/>
          <w:lang w:bidi="ar"/>
        </w:rPr>
        <w:t>（</w:t>
      </w: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 xml:space="preserve">）相应的桥梁管养单位负责。各城市桥梁管养单位应根据有关规定定期对桥梁进行检测，建立城市桥梁信息管理系统和技术档案。管理系统应对桥梁结构的安全状态和服役寿命做出准确客观的评估。 </w:t>
      </w:r>
    </w:p>
    <w:p>
      <w:pPr>
        <w:widowControl/>
        <w:ind w:firstLine="620"/>
        <w:jc w:val="left"/>
      </w:pPr>
      <w:r>
        <w:rPr>
          <w:rFonts w:ascii="仿宋_GB2312" w:hAnsi="宋体" w:eastAsia="仿宋_GB2312" w:cs="仿宋_GB2312"/>
          <w:color w:val="000000"/>
          <w:kern w:val="0"/>
          <w:sz w:val="31"/>
          <w:szCs w:val="31"/>
          <w:lang w:bidi="ar"/>
        </w:rPr>
        <w:t xml:space="preserve">2．管养单位实施桥梁日常小修保养和加固维修；建立事故隐患报告和奖励机制,对及时发现桥梁隐患、避免恶性事故的人员给予奖励。各相关部门接到桥梁隐患或者险情报告后，要迅速查明情况，及时排除隐患，防患于未然。 </w:t>
      </w:r>
    </w:p>
    <w:p>
      <w:pPr>
        <w:widowControl/>
        <w:ind w:firstLine="620"/>
        <w:jc w:val="left"/>
      </w:pPr>
      <w:r>
        <w:rPr>
          <w:rFonts w:ascii="楷体_GB2312" w:hAnsi="宋体" w:eastAsia="楷体_GB2312" w:cs="楷体_GB2312"/>
          <w:color w:val="000000"/>
          <w:kern w:val="0"/>
          <w:sz w:val="31"/>
          <w:szCs w:val="31"/>
          <w:lang w:bidi="ar"/>
        </w:rPr>
        <w:t xml:space="preserve">4.3 信息监测与报告 </w:t>
      </w:r>
    </w:p>
    <w:p>
      <w:pPr>
        <w:widowControl/>
        <w:ind w:firstLine="620"/>
        <w:jc w:val="left"/>
      </w:pPr>
      <w:r>
        <w:rPr>
          <w:rFonts w:ascii="仿宋_GB2312" w:hAnsi="宋体" w:eastAsia="仿宋_GB2312" w:cs="仿宋_GB2312"/>
          <w:color w:val="000000"/>
          <w:kern w:val="0"/>
          <w:sz w:val="31"/>
          <w:szCs w:val="31"/>
          <w:lang w:bidi="ar"/>
        </w:rPr>
        <w:t xml:space="preserve">1．桥梁监测。 </w:t>
      </w:r>
    </w:p>
    <w:p>
      <w:pPr>
        <w:widowControl/>
        <w:ind w:firstLine="620"/>
        <w:jc w:val="left"/>
      </w:pPr>
      <w:r>
        <w:rPr>
          <w:rFonts w:ascii="仿宋_GB2312" w:hAnsi="宋体" w:eastAsia="仿宋_GB2312" w:cs="仿宋_GB2312"/>
          <w:color w:val="000000"/>
          <w:kern w:val="0"/>
          <w:sz w:val="31"/>
          <w:szCs w:val="31"/>
          <w:lang w:bidi="ar"/>
        </w:rPr>
        <w:t xml:space="preserve">城市桥梁管养单位应建立健全城市桥梁监测体系。根据城市桥梁突发事件的特点和规律，加大对上部主体结构、桥梁下部结构、栏杆、桥面附属设施等的监测力度；定期排查安全隐患，加强对各类风险信息的分析研判和评估，健全风险防控措施，并按照早发现、早报告、早处置的原则，及时将信息上报市城市桥梁应急指挥部。在加强对城市桥梁运行情况的日常监测同时，要会同公安、气象、地震、消防等部门和城市桥梁管养单位建立健全定期会商和信息共享机制，加强对洪涝、气象灾害、地质灾害、地震等信息的收集，并及时将可能导致城市桥梁运行突发事件的信息告知相关单位。 </w:t>
      </w:r>
    </w:p>
    <w:p>
      <w:pPr>
        <w:widowControl/>
        <w:ind w:firstLine="620"/>
        <w:jc w:val="left"/>
      </w:pPr>
      <w:r>
        <w:rPr>
          <w:rFonts w:ascii="仿宋_GB2312" w:hAnsi="宋体" w:eastAsia="仿宋_GB2312" w:cs="仿宋_GB2312"/>
          <w:color w:val="000000"/>
          <w:kern w:val="0"/>
          <w:sz w:val="31"/>
          <w:szCs w:val="31"/>
          <w:lang w:bidi="ar"/>
        </w:rPr>
        <w:t xml:space="preserve">2．报告时效及程序。 </w:t>
      </w:r>
    </w:p>
    <w:p>
      <w:pPr>
        <w:widowControl/>
        <w:ind w:firstLine="620"/>
        <w:jc w:val="left"/>
      </w:pPr>
      <w:r>
        <w:rPr>
          <w:rFonts w:ascii="仿宋_GB2312" w:hAnsi="宋体" w:eastAsia="仿宋_GB2312" w:cs="仿宋_GB2312"/>
          <w:color w:val="000000"/>
          <w:kern w:val="0"/>
          <w:sz w:val="31"/>
          <w:szCs w:val="31"/>
          <w:lang w:bidi="ar"/>
        </w:rPr>
        <w:t xml:space="preserve">城市桥梁管养部门掌握的城市桥梁预警信息，属于一般（Ⅳ级）或者较大（Ⅲ级）桥梁预警信息的，应当立即向本级城市桥梁应急指挥部作出上报，由本级指挥部启动应急预案；属于特别重大（Ⅰ级）、重大（Ⅱ级）桥梁突发事件的，应立即如实向市城市桥梁应急指挥部上报，最迟不得超过 1 小时，不得迟报、谎报、瞒报和漏报。必要时可越级上报。 </w:t>
      </w:r>
    </w:p>
    <w:p>
      <w:pPr>
        <w:widowControl/>
        <w:ind w:firstLine="620"/>
        <w:jc w:val="left"/>
      </w:pPr>
      <w:r>
        <w:rPr>
          <w:rFonts w:ascii="仿宋_GB2312" w:hAnsi="宋体" w:eastAsia="仿宋_GB2312" w:cs="仿宋_GB2312"/>
          <w:color w:val="000000"/>
          <w:kern w:val="0"/>
          <w:sz w:val="31"/>
          <w:szCs w:val="31"/>
          <w:lang w:bidi="ar"/>
        </w:rPr>
        <w:t xml:space="preserve">3．报告内容主要包括时间、地点、信息来源、事件性质、影响范围、事件发展趋势和已经采取的措施等。应急处置过程中，要及时续报有关情况。 </w:t>
      </w:r>
    </w:p>
    <w:p>
      <w:pPr>
        <w:widowControl/>
        <w:ind w:firstLine="620"/>
        <w:jc w:val="left"/>
      </w:pPr>
      <w:r>
        <w:rPr>
          <w:rFonts w:ascii="楷体_GB2312" w:hAnsi="宋体" w:eastAsia="楷体_GB2312" w:cs="楷体_GB2312"/>
          <w:color w:val="000000"/>
          <w:kern w:val="0"/>
          <w:sz w:val="31"/>
          <w:szCs w:val="31"/>
          <w:lang w:bidi="ar"/>
        </w:rPr>
        <w:t xml:space="preserve">4.4 预警和报警 </w:t>
      </w:r>
    </w:p>
    <w:p>
      <w:pPr>
        <w:widowControl/>
        <w:ind w:firstLine="620"/>
        <w:jc w:val="left"/>
      </w:pPr>
      <w:r>
        <w:rPr>
          <w:rFonts w:ascii="仿宋_GB2312" w:hAnsi="宋体" w:eastAsia="仿宋_GB2312" w:cs="仿宋_GB2312"/>
          <w:color w:val="000000"/>
          <w:kern w:val="0"/>
          <w:sz w:val="31"/>
          <w:szCs w:val="31"/>
          <w:lang w:bidi="ar"/>
        </w:rPr>
        <w:t xml:space="preserve">各级指挥部办公室接到预警信息后，应立即对收集到的信息进行分析、判断，或者组织有关部门和专家进行分析、评估和预测，根据城市桥梁突发事件的不同等级，可能对城市桥梁结构造成影响的危害程度和影响范围，提出应对方案和建议，提请指挥部研究决定是否发布预警信息或者启动应急预案。 </w:t>
      </w:r>
    </w:p>
    <w:p>
      <w:pPr>
        <w:widowControl/>
        <w:ind w:firstLine="620"/>
        <w:jc w:val="left"/>
      </w:pPr>
      <w:r>
        <w:rPr>
          <w:rFonts w:ascii="楷体_GB2312" w:hAnsi="宋体" w:eastAsia="楷体_GB2312" w:cs="楷体_GB2312"/>
          <w:color w:val="000000"/>
          <w:kern w:val="0"/>
          <w:sz w:val="31"/>
          <w:szCs w:val="31"/>
          <w:lang w:bidi="ar"/>
        </w:rPr>
        <w:t xml:space="preserve">4.5 预警分级及发布 </w:t>
      </w:r>
    </w:p>
    <w:p>
      <w:pPr>
        <w:widowControl/>
        <w:ind w:firstLine="620"/>
        <w:jc w:val="left"/>
      </w:pPr>
      <w:r>
        <w:rPr>
          <w:rFonts w:ascii="仿宋_GB2312" w:hAnsi="宋体" w:eastAsia="仿宋_GB2312" w:cs="仿宋_GB2312"/>
          <w:color w:val="000000"/>
          <w:kern w:val="0"/>
          <w:sz w:val="31"/>
          <w:szCs w:val="31"/>
          <w:lang w:bidi="ar"/>
        </w:rPr>
        <w:t xml:space="preserve">4.5.1 根据城市桥梁突发事件的危害程度、发展情况和紧迫性等因素，城市桥梁突发事件的预警由低到高分蓝色、黄色、橙色、红色四个级别。 </w:t>
      </w:r>
    </w:p>
    <w:p>
      <w:pPr>
        <w:widowControl/>
        <w:ind w:firstLine="620"/>
        <w:jc w:val="left"/>
      </w:pPr>
      <w:r>
        <w:rPr>
          <w:rFonts w:ascii="仿宋_GB2312" w:hAnsi="宋体" w:eastAsia="仿宋_GB2312" w:cs="仿宋_GB2312"/>
          <w:color w:val="000000"/>
          <w:kern w:val="0"/>
          <w:sz w:val="31"/>
          <w:szCs w:val="31"/>
          <w:lang w:bidi="ar"/>
        </w:rPr>
        <w:t xml:space="preserve">（1）蓝色预警：预计将要发生一般（Ⅳ级）城市桥梁突发事件，事件即将临近，可能会扩大，事件危害程度和紧迫性较低。 </w:t>
      </w:r>
    </w:p>
    <w:p>
      <w:pPr>
        <w:widowControl/>
        <w:ind w:firstLine="620"/>
        <w:jc w:val="left"/>
      </w:pPr>
      <w:r>
        <w:rPr>
          <w:rFonts w:ascii="仿宋_GB2312" w:hAnsi="宋体" w:eastAsia="仿宋_GB2312" w:cs="仿宋_GB2312"/>
          <w:color w:val="000000"/>
          <w:kern w:val="0"/>
          <w:sz w:val="31"/>
          <w:szCs w:val="31"/>
          <w:lang w:bidi="ar"/>
        </w:rPr>
        <w:t xml:space="preserve">（2）黄色预警：预计将要发生较大（Ⅲ级）城市桥梁突发事件，事件已经临近，事态有扩大的趋势，事件危害程度和紧迫性一般。 </w:t>
      </w:r>
    </w:p>
    <w:p>
      <w:pPr>
        <w:widowControl/>
        <w:ind w:firstLine="620"/>
        <w:jc w:val="left"/>
      </w:pPr>
      <w:r>
        <w:rPr>
          <w:rFonts w:ascii="仿宋_GB2312" w:hAnsi="宋体" w:eastAsia="仿宋_GB2312" w:cs="仿宋_GB2312"/>
          <w:color w:val="000000"/>
          <w:kern w:val="0"/>
          <w:sz w:val="31"/>
          <w:szCs w:val="31"/>
          <w:lang w:bidi="ar"/>
        </w:rPr>
        <w:t xml:space="preserve">（3）橙色预警：预计将要发生重大（Ⅱ级）城市桥梁突发事件，事件即将发生，事态正在逐步扩大。事件危害程度和紧迫性较高。 </w:t>
      </w:r>
    </w:p>
    <w:p>
      <w:pPr>
        <w:widowControl/>
        <w:ind w:firstLine="620"/>
        <w:jc w:val="left"/>
      </w:pPr>
      <w:r>
        <w:rPr>
          <w:rFonts w:ascii="仿宋_GB2312" w:hAnsi="宋体" w:eastAsia="仿宋_GB2312" w:cs="仿宋_GB2312"/>
          <w:color w:val="000000"/>
          <w:kern w:val="0"/>
          <w:sz w:val="31"/>
          <w:szCs w:val="31"/>
          <w:lang w:bidi="ar"/>
        </w:rPr>
        <w:t xml:space="preserve">（4）红色预警：预计将要发生特别重大（Ⅰ级）城市桥梁突发事件，事件会随时发生，事态正在不断蔓延。事件危害程度和紧迫性高。 </w:t>
      </w:r>
    </w:p>
    <w:p>
      <w:pPr>
        <w:widowControl/>
        <w:ind w:firstLine="620"/>
        <w:jc w:val="left"/>
      </w:pPr>
      <w:r>
        <w:rPr>
          <w:rFonts w:ascii="仿宋_GB2312" w:hAnsi="宋体" w:eastAsia="仿宋_GB2312" w:cs="仿宋_GB2312"/>
          <w:color w:val="000000"/>
          <w:kern w:val="0"/>
          <w:sz w:val="31"/>
          <w:szCs w:val="31"/>
          <w:lang w:bidi="ar"/>
        </w:rPr>
        <w:t xml:space="preserve">4.5.3 预警级别的发布参考《苏州市突发事件总体应急预案》的规定，根据实际情况，按照下列权限执行： </w:t>
      </w:r>
    </w:p>
    <w:p>
      <w:pPr>
        <w:widowControl/>
        <w:ind w:firstLine="620"/>
        <w:jc w:val="left"/>
      </w:pPr>
      <w:r>
        <w:rPr>
          <w:rFonts w:ascii="仿宋_GB2312" w:hAnsi="宋体" w:eastAsia="仿宋_GB2312" w:cs="仿宋_GB2312"/>
          <w:color w:val="000000"/>
          <w:kern w:val="0"/>
          <w:sz w:val="31"/>
          <w:szCs w:val="31"/>
          <w:lang w:bidi="ar"/>
        </w:rPr>
        <w:t>（1）蓝色或黄色级别的预警信息，由</w:t>
      </w:r>
      <w:r>
        <w:rPr>
          <w:rFonts w:hint="eastAsia" w:ascii="仿宋_GB2312" w:hAnsi="宋体" w:eastAsia="仿宋_GB2312" w:cs="仿宋_GB2312"/>
          <w:color w:val="000000"/>
          <w:kern w:val="0"/>
          <w:sz w:val="31"/>
          <w:szCs w:val="31"/>
          <w:lang w:bidi="ar"/>
        </w:rPr>
        <w:t>镇</w:t>
      </w:r>
      <w:r>
        <w:rPr>
          <w:rFonts w:ascii="仿宋_GB2312" w:hAnsi="宋体" w:eastAsia="仿宋_GB2312" w:cs="仿宋_GB2312"/>
          <w:color w:val="000000"/>
          <w:kern w:val="0"/>
          <w:sz w:val="31"/>
          <w:szCs w:val="31"/>
          <w:lang w:bidi="ar"/>
        </w:rPr>
        <w:t>（</w:t>
      </w: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 xml:space="preserve">）级城市桥梁应急指挥部组织对外发布或宣布解除。橙色或红色级别的预警信息，由市级指挥部上报市政府，市政府授权指挥部对外发布或宣布解除。 </w:t>
      </w:r>
    </w:p>
    <w:p>
      <w:pPr>
        <w:widowControl/>
        <w:ind w:firstLine="620"/>
        <w:jc w:val="left"/>
      </w:pPr>
      <w:r>
        <w:rPr>
          <w:rFonts w:ascii="仿宋_GB2312" w:hAnsi="宋体" w:eastAsia="仿宋_GB2312" w:cs="仿宋_GB2312"/>
          <w:color w:val="000000"/>
          <w:kern w:val="0"/>
          <w:sz w:val="31"/>
          <w:szCs w:val="31"/>
          <w:lang w:bidi="ar"/>
        </w:rPr>
        <w:t>（2）</w:t>
      </w:r>
      <w:r>
        <w:rPr>
          <w:rFonts w:hint="eastAsia" w:ascii="仿宋_GB2312" w:hAnsi="宋体" w:eastAsia="仿宋_GB2312" w:cs="仿宋_GB2312"/>
          <w:color w:val="000000"/>
          <w:kern w:val="0"/>
          <w:sz w:val="31"/>
          <w:szCs w:val="31"/>
          <w:lang w:bidi="ar"/>
        </w:rPr>
        <w:t>镇</w:t>
      </w:r>
      <w:r>
        <w:rPr>
          <w:rFonts w:ascii="仿宋_GB2312" w:hAnsi="宋体" w:eastAsia="仿宋_GB2312" w:cs="仿宋_GB2312"/>
          <w:color w:val="000000"/>
          <w:kern w:val="0"/>
          <w:sz w:val="31"/>
          <w:szCs w:val="31"/>
          <w:lang w:bidi="ar"/>
        </w:rPr>
        <w:t>（</w:t>
      </w: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 xml:space="preserve">）级指挥部密切关注事件进展情况，并依据事态变化，调整预警级别或向市政府提出调整橙色、红色预警级别的建议。有事实证明不可能发生突发事件或者危险已经解除，可解除预警。 </w:t>
      </w:r>
    </w:p>
    <w:p>
      <w:pPr>
        <w:widowControl/>
        <w:ind w:firstLine="620"/>
        <w:jc w:val="left"/>
      </w:pPr>
      <w:r>
        <w:rPr>
          <w:rFonts w:ascii="仿宋_GB2312" w:hAnsi="宋体" w:eastAsia="仿宋_GB2312" w:cs="仿宋_GB2312"/>
          <w:color w:val="000000"/>
          <w:kern w:val="0"/>
          <w:sz w:val="31"/>
          <w:szCs w:val="31"/>
          <w:lang w:bidi="ar"/>
        </w:rPr>
        <w:t xml:space="preserve">（3）预警信息的发布、调整和解除可通过广播、电视、报纸、通信、信息网络、警报器、宣传车或组织人员逐户通知等方式进行。 </w:t>
      </w:r>
    </w:p>
    <w:p>
      <w:pPr>
        <w:widowControl/>
        <w:ind w:firstLine="620"/>
        <w:jc w:val="left"/>
      </w:pPr>
      <w:r>
        <w:rPr>
          <w:rFonts w:ascii="黑体" w:hAnsi="宋体" w:eastAsia="黑体" w:cs="黑体"/>
          <w:color w:val="000000"/>
          <w:kern w:val="0"/>
          <w:sz w:val="31"/>
          <w:szCs w:val="31"/>
          <w:lang w:bidi="ar"/>
        </w:rPr>
        <w:t xml:space="preserve">5 应急响应程序 </w:t>
      </w:r>
    </w:p>
    <w:p>
      <w:pPr>
        <w:widowControl/>
        <w:ind w:firstLine="620"/>
        <w:jc w:val="left"/>
      </w:pPr>
      <w:r>
        <w:rPr>
          <w:rFonts w:ascii="楷体_GB2312" w:hAnsi="宋体" w:eastAsia="楷体_GB2312" w:cs="楷体_GB2312"/>
          <w:color w:val="000000"/>
          <w:kern w:val="0"/>
          <w:sz w:val="31"/>
          <w:szCs w:val="31"/>
          <w:lang w:bidi="ar"/>
        </w:rPr>
        <w:t xml:space="preserve">5.1 一般城市桥梁突发事件响应（Ⅳ级响应） </w:t>
      </w:r>
    </w:p>
    <w:p>
      <w:pPr>
        <w:widowControl/>
        <w:ind w:firstLine="620"/>
        <w:jc w:val="left"/>
        <w:rPr>
          <w:rFonts w:ascii="仿宋_GB2312" w:hAnsi="宋体" w:eastAsia="仿宋_GB2312" w:cs="仿宋_GB2312"/>
          <w:color w:val="000000"/>
          <w:kern w:val="0"/>
          <w:sz w:val="31"/>
          <w:szCs w:val="31"/>
          <w:lang w:bidi="ar"/>
        </w:rPr>
      </w:pPr>
      <w:r>
        <w:rPr>
          <w:rFonts w:ascii="仿宋_GB2312" w:hAnsi="宋体" w:eastAsia="仿宋_GB2312" w:cs="仿宋_GB2312"/>
          <w:color w:val="000000"/>
          <w:kern w:val="0"/>
          <w:sz w:val="31"/>
          <w:szCs w:val="31"/>
          <w:lang w:bidi="ar"/>
        </w:rPr>
        <w:t xml:space="preserve">5.1.1 启动条件 </w:t>
      </w:r>
    </w:p>
    <w:p>
      <w:pPr>
        <w:widowControl/>
        <w:ind w:firstLine="620"/>
        <w:jc w:val="left"/>
        <w:rPr>
          <w:rFonts w:ascii="仿宋_GB2312" w:hAnsi="宋体" w:eastAsia="仿宋_GB2312" w:cs="仿宋_GB2312"/>
          <w:color w:val="000000"/>
          <w:kern w:val="0"/>
          <w:sz w:val="31"/>
          <w:szCs w:val="31"/>
          <w:lang w:bidi="ar"/>
        </w:rPr>
      </w:pPr>
      <w:r>
        <w:rPr>
          <w:rFonts w:ascii="仿宋_GB2312" w:hAnsi="宋体" w:eastAsia="仿宋_GB2312" w:cs="仿宋_GB2312"/>
          <w:color w:val="000000"/>
          <w:kern w:val="0"/>
          <w:sz w:val="31"/>
          <w:szCs w:val="31"/>
          <w:lang w:bidi="ar"/>
        </w:rPr>
        <w:t>凡符合一般城市桥梁突发事件分级情况的，启动Ⅳ级响应。</w:t>
      </w:r>
    </w:p>
    <w:p>
      <w:pPr>
        <w:widowControl/>
        <w:ind w:firstLine="620"/>
        <w:jc w:val="left"/>
        <w:rPr>
          <w:rFonts w:ascii="仿宋_GB2312" w:hAnsi="宋体" w:eastAsia="仿宋_GB2312" w:cs="仿宋_GB2312"/>
          <w:color w:val="000000"/>
          <w:kern w:val="0"/>
          <w:sz w:val="31"/>
          <w:szCs w:val="31"/>
          <w:lang w:bidi="ar"/>
        </w:rPr>
      </w:pPr>
      <w:r>
        <w:rPr>
          <w:rFonts w:ascii="仿宋_GB2312" w:hAnsi="宋体" w:eastAsia="仿宋_GB2312" w:cs="仿宋_GB2312"/>
          <w:color w:val="000000"/>
          <w:kern w:val="0"/>
          <w:sz w:val="31"/>
          <w:szCs w:val="31"/>
          <w:lang w:bidi="ar"/>
        </w:rPr>
        <w:t>5.1.2 处置流程</w:t>
      </w:r>
    </w:p>
    <w:p>
      <w:pPr>
        <w:widowControl/>
        <w:ind w:firstLine="620"/>
        <w:jc w:val="left"/>
        <w:rPr>
          <w:rFonts w:ascii="仿宋_GB2312" w:hAnsi="宋体" w:eastAsia="仿宋_GB2312" w:cs="仿宋_GB2312"/>
          <w:color w:val="000000"/>
          <w:kern w:val="0"/>
          <w:sz w:val="31"/>
          <w:szCs w:val="31"/>
          <w:highlight w:val="yellow"/>
          <w:lang w:bidi="ar"/>
        </w:rPr>
      </w:pPr>
      <w:r>
        <w:rPr>
          <w:rFonts w:ascii="仿宋_GB2312" w:hAnsi="宋体" w:eastAsia="仿宋_GB2312" w:cs="仿宋_GB2312"/>
          <w:color w:val="000000"/>
          <w:kern w:val="0"/>
          <w:sz w:val="31"/>
          <w:szCs w:val="31"/>
          <w:lang w:bidi="ar"/>
        </w:rPr>
        <w:t>事件发生后，事发地城市桥梁行政主管部门立即进行先期处置，对事件调查分析评估后，认定突发事件达到启动标准，由事发地城市桥梁应急指挥部决定启动Ⅳ级响应并向</w:t>
      </w:r>
      <w:r>
        <w:rPr>
          <w:rFonts w:hint="eastAsia" w:ascii="仿宋_GB2312" w:hAnsi="宋体" w:eastAsia="仿宋_GB2312" w:cs="仿宋_GB2312"/>
          <w:color w:val="000000"/>
          <w:kern w:val="0"/>
          <w:sz w:val="31"/>
          <w:szCs w:val="31"/>
          <w:lang w:bidi="ar"/>
        </w:rPr>
        <w:t>区住建局</w:t>
      </w:r>
      <w:r>
        <w:rPr>
          <w:rFonts w:ascii="仿宋_GB2312" w:hAnsi="宋体" w:eastAsia="仿宋_GB2312" w:cs="仿宋_GB2312"/>
          <w:color w:val="000000"/>
          <w:kern w:val="0"/>
          <w:sz w:val="31"/>
          <w:szCs w:val="31"/>
          <w:lang w:bidi="ar"/>
        </w:rPr>
        <w:t xml:space="preserve">报告。 启动Ⅳ级应急响应按照以下流程进行： </w:t>
      </w:r>
    </w:p>
    <w:p>
      <w:pPr>
        <w:widowControl/>
        <w:ind w:firstLine="560"/>
        <w:jc w:val="left"/>
        <w:rPr>
          <w:rFonts w:ascii="仿宋_GB2312" w:hAnsi="宋体" w:eastAsia="仿宋_GB2312" w:cs="仿宋_GB2312"/>
          <w:color w:val="000000"/>
          <w:kern w:val="0"/>
          <w:sz w:val="31"/>
          <w:szCs w:val="31"/>
          <w:highlight w:val="yellow"/>
          <w:lang w:bidi="ar"/>
        </w:rPr>
      </w:pPr>
      <w:r>
        <w:rPr>
          <w:rFonts w:hint="eastAsia" w:eastAsiaTheme="minorEastAsia"/>
        </w:rPr>
        <w:drawing>
          <wp:anchor distT="0" distB="0" distL="114300" distR="114300" simplePos="0" relativeHeight="251659264" behindDoc="0" locked="0" layoutInCell="1" allowOverlap="1">
            <wp:simplePos x="0" y="0"/>
            <wp:positionH relativeFrom="column">
              <wp:posOffset>-73025</wp:posOffset>
            </wp:positionH>
            <wp:positionV relativeFrom="paragraph">
              <wp:posOffset>281305</wp:posOffset>
            </wp:positionV>
            <wp:extent cx="5863590" cy="3377565"/>
            <wp:effectExtent l="0" t="0" r="3810" b="13335"/>
            <wp:wrapSquare wrapText="bothSides"/>
            <wp:docPr id="5" name="ECB019B1-382A-4266-B25C-5B523AA43C14-1"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B019B1-382A-4266-B25C-5B523AA43C14-1" descr="qt_temp"/>
                    <pic:cNvPicPr>
                      <a:picLocks noChangeAspect="1"/>
                    </pic:cNvPicPr>
                  </pic:nvPicPr>
                  <pic:blipFill>
                    <a:blip r:embed="rId11"/>
                    <a:srcRect l="6953" t="15942" r="5844" b="7224"/>
                    <a:stretch>
                      <a:fillRect/>
                    </a:stretch>
                  </pic:blipFill>
                  <pic:spPr>
                    <a:xfrm>
                      <a:off x="0" y="0"/>
                      <a:ext cx="5863590" cy="3377565"/>
                    </a:xfrm>
                    <a:prstGeom prst="rect">
                      <a:avLst/>
                    </a:prstGeom>
                  </pic:spPr>
                </pic:pic>
              </a:graphicData>
            </a:graphic>
          </wp:anchor>
        </w:drawing>
      </w:r>
    </w:p>
    <w:p>
      <w:pPr>
        <w:widowControl/>
        <w:ind w:firstLine="620"/>
        <w:jc w:val="left"/>
      </w:pPr>
      <w:r>
        <w:rPr>
          <w:rFonts w:ascii="楷体_GB2312" w:hAnsi="宋体" w:eastAsia="楷体_GB2312" w:cs="楷体_GB2312"/>
          <w:color w:val="000000"/>
          <w:kern w:val="0"/>
          <w:sz w:val="31"/>
          <w:szCs w:val="31"/>
          <w:lang w:bidi="ar"/>
        </w:rPr>
        <w:t xml:space="preserve">5.2 较大城市桥梁突发事件响应（Ⅲ级响应） </w:t>
      </w:r>
    </w:p>
    <w:p>
      <w:pPr>
        <w:widowControl/>
        <w:ind w:firstLine="620"/>
        <w:jc w:val="left"/>
      </w:pPr>
      <w:r>
        <w:rPr>
          <w:rFonts w:ascii="仿宋_GB2312" w:hAnsi="宋体" w:eastAsia="仿宋_GB2312" w:cs="仿宋_GB2312"/>
          <w:color w:val="000000"/>
          <w:kern w:val="0"/>
          <w:sz w:val="31"/>
          <w:szCs w:val="31"/>
          <w:lang w:bidi="ar"/>
        </w:rPr>
        <w:t xml:space="preserve">5.2.1 启动条件 </w:t>
      </w:r>
    </w:p>
    <w:p>
      <w:pPr>
        <w:widowControl/>
        <w:ind w:firstLine="620"/>
        <w:jc w:val="left"/>
      </w:pPr>
      <w:r>
        <w:rPr>
          <w:rFonts w:ascii="仿宋_GB2312" w:hAnsi="宋体" w:eastAsia="仿宋_GB2312" w:cs="仿宋_GB2312"/>
          <w:color w:val="000000"/>
          <w:kern w:val="0"/>
          <w:sz w:val="31"/>
          <w:szCs w:val="31"/>
          <w:lang w:bidi="ar"/>
        </w:rPr>
        <w:t xml:space="preserve">凡符合较大城市桥梁突发事件分级情况的，启动Ⅲ级响应。 </w:t>
      </w:r>
    </w:p>
    <w:p>
      <w:pPr>
        <w:widowControl/>
        <w:ind w:firstLine="620"/>
        <w:jc w:val="left"/>
      </w:pPr>
      <w:r>
        <w:rPr>
          <w:rFonts w:ascii="仿宋_GB2312" w:hAnsi="宋体" w:eastAsia="仿宋_GB2312" w:cs="仿宋_GB2312"/>
          <w:color w:val="000000"/>
          <w:kern w:val="0"/>
          <w:sz w:val="31"/>
          <w:szCs w:val="31"/>
          <w:lang w:bidi="ar"/>
        </w:rPr>
        <w:t xml:space="preserve">5.2.2 启动程序 </w:t>
      </w:r>
    </w:p>
    <w:p>
      <w:pPr>
        <w:widowControl/>
        <w:ind w:firstLine="620"/>
        <w:jc w:val="left"/>
        <w:rPr>
          <w:rFonts w:ascii="仿宋_GB2312" w:hAnsi="宋体" w:eastAsia="仿宋_GB2312" w:cs="仿宋_GB2312"/>
          <w:color w:val="000000"/>
          <w:kern w:val="0"/>
          <w:sz w:val="31"/>
          <w:szCs w:val="31"/>
          <w:lang w:bidi="ar"/>
        </w:rPr>
      </w:pPr>
      <w:r>
        <w:rPr>
          <w:rFonts w:ascii="仿宋_GB2312" w:hAnsi="宋体" w:eastAsia="仿宋_GB2312" w:cs="仿宋_GB2312"/>
          <w:color w:val="000000"/>
          <w:kern w:val="0"/>
          <w:sz w:val="31"/>
          <w:szCs w:val="31"/>
          <w:lang w:bidi="ar"/>
        </w:rPr>
        <w:t>事件发生后，在Ⅳ级应急响应的基础上，</w:t>
      </w:r>
      <w:r>
        <w:rPr>
          <w:rFonts w:hint="eastAsia" w:ascii="仿宋_GB2312" w:hAnsi="宋体" w:eastAsia="仿宋_GB2312" w:cs="仿宋_GB2312"/>
          <w:color w:val="000000"/>
          <w:kern w:val="0"/>
          <w:sz w:val="31"/>
          <w:szCs w:val="31"/>
          <w:lang w:bidi="ar"/>
        </w:rPr>
        <w:t>区住建局</w:t>
      </w:r>
      <w:r>
        <w:rPr>
          <w:rFonts w:ascii="仿宋_GB2312" w:hAnsi="宋体" w:eastAsia="仿宋_GB2312" w:cs="仿宋_GB2312"/>
          <w:color w:val="000000"/>
          <w:kern w:val="0"/>
          <w:sz w:val="31"/>
          <w:szCs w:val="31"/>
          <w:lang w:bidi="ar"/>
        </w:rPr>
        <w:t>根据现场情况和事态发展趋势，经分析评估，认定突发事件达到启动标准，由</w:t>
      </w:r>
      <w:r>
        <w:rPr>
          <w:rFonts w:hint="eastAsia" w:ascii="仿宋_GB2312" w:hAnsi="宋体" w:eastAsia="仿宋_GB2312" w:cs="仿宋_GB2312"/>
          <w:color w:val="000000"/>
          <w:kern w:val="0"/>
          <w:sz w:val="31"/>
          <w:szCs w:val="31"/>
          <w:lang w:bidi="ar"/>
        </w:rPr>
        <w:t>区住建局</w:t>
      </w:r>
      <w:r>
        <w:rPr>
          <w:rFonts w:ascii="仿宋_GB2312" w:hAnsi="宋体" w:eastAsia="仿宋_GB2312" w:cs="仿宋_GB2312"/>
          <w:color w:val="000000"/>
          <w:kern w:val="0"/>
          <w:sz w:val="31"/>
          <w:szCs w:val="31"/>
          <w:lang w:bidi="ar"/>
        </w:rPr>
        <w:t>向</w:t>
      </w: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城市桥梁应急指挥部报告，由指挥部决定是否启动Ⅲ级响应，启动Ⅲ级应急响应按照以下流程进行：</w:t>
      </w:r>
    </w:p>
    <w:p>
      <w:pPr>
        <w:widowControl/>
        <w:ind w:firstLine="620"/>
        <w:jc w:val="left"/>
        <w:rPr>
          <w:rFonts w:ascii="仿宋_GB2312" w:hAnsi="宋体" w:eastAsia="仿宋_GB2312" w:cs="仿宋_GB2312"/>
          <w:color w:val="000000"/>
          <w:kern w:val="0"/>
          <w:sz w:val="31"/>
          <w:szCs w:val="31"/>
          <w:lang w:bidi="ar"/>
        </w:rPr>
      </w:pPr>
    </w:p>
    <w:p>
      <w:pPr>
        <w:widowControl/>
        <w:ind w:firstLine="620"/>
        <w:jc w:val="left"/>
        <w:rPr>
          <w:rFonts w:ascii="仿宋_GB2312" w:hAnsi="宋体" w:eastAsia="仿宋_GB2312" w:cs="仿宋_GB2312"/>
          <w:color w:val="000000"/>
          <w:kern w:val="0"/>
          <w:sz w:val="31"/>
          <w:szCs w:val="31"/>
          <w:lang w:bidi="ar"/>
        </w:rPr>
      </w:pPr>
    </w:p>
    <w:p>
      <w:pPr>
        <w:widowControl/>
        <w:ind w:firstLine="620"/>
        <w:jc w:val="left"/>
        <w:rPr>
          <w:rFonts w:ascii="仿宋_GB2312" w:hAnsi="宋体" w:eastAsia="仿宋_GB2312" w:cs="仿宋_GB2312"/>
          <w:color w:val="000000"/>
          <w:kern w:val="0"/>
          <w:sz w:val="31"/>
          <w:szCs w:val="31"/>
          <w:lang w:bidi="ar"/>
        </w:rPr>
      </w:pPr>
    </w:p>
    <w:p>
      <w:pPr>
        <w:widowControl/>
        <w:ind w:firstLine="620"/>
        <w:jc w:val="left"/>
        <w:rPr>
          <w:rFonts w:ascii="仿宋_GB2312" w:hAnsi="宋体" w:eastAsia="仿宋_GB2312" w:cs="仿宋_GB2312"/>
          <w:color w:val="000000"/>
          <w:kern w:val="0"/>
          <w:sz w:val="31"/>
          <w:szCs w:val="31"/>
          <w:lang w:bidi="ar"/>
        </w:rPr>
      </w:pPr>
    </w:p>
    <w:p>
      <w:pPr>
        <w:widowControl/>
        <w:ind w:firstLine="620"/>
        <w:jc w:val="left"/>
        <w:rPr>
          <w:rFonts w:ascii="仿宋_GB2312" w:hAnsi="宋体" w:eastAsia="仿宋_GB2312" w:cs="仿宋_GB2312"/>
          <w:color w:val="000000"/>
          <w:kern w:val="0"/>
          <w:sz w:val="31"/>
          <w:szCs w:val="31"/>
          <w:lang w:bidi="ar"/>
        </w:rPr>
      </w:pPr>
    </w:p>
    <w:p>
      <w:pPr>
        <w:widowControl/>
        <w:ind w:firstLine="620"/>
        <w:jc w:val="left"/>
        <w:rPr>
          <w:rFonts w:ascii="仿宋_GB2312" w:hAnsi="宋体" w:eastAsia="仿宋_GB2312" w:cs="仿宋_GB2312"/>
          <w:color w:val="000000"/>
          <w:kern w:val="0"/>
          <w:sz w:val="31"/>
          <w:szCs w:val="31"/>
          <w:lang w:bidi="ar"/>
        </w:rPr>
      </w:pPr>
      <w:r>
        <w:rPr>
          <w:rFonts w:ascii="仿宋_GB2312" w:hAnsi="宋体" w:eastAsia="仿宋_GB2312" w:cs="仿宋_GB2312"/>
          <w:color w:val="000000"/>
          <w:kern w:val="0"/>
          <w:sz w:val="31"/>
          <w:szCs w:val="31"/>
        </w:rPr>
        <w:drawing>
          <wp:anchor distT="0" distB="0" distL="114300" distR="114300" simplePos="0" relativeHeight="251660288" behindDoc="0" locked="0" layoutInCell="1" allowOverlap="1">
            <wp:simplePos x="0" y="0"/>
            <wp:positionH relativeFrom="column">
              <wp:posOffset>107950</wp:posOffset>
            </wp:positionH>
            <wp:positionV relativeFrom="paragraph">
              <wp:posOffset>299720</wp:posOffset>
            </wp:positionV>
            <wp:extent cx="5486400" cy="5314950"/>
            <wp:effectExtent l="0" t="0" r="0" b="0"/>
            <wp:wrapTopAndBottom/>
            <wp:docPr id="3" name="图片 3" descr="4917617285a54223831baa9598896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917617285a54223831baa9598896b6"/>
                    <pic:cNvPicPr>
                      <a:picLocks noChangeAspect="1"/>
                    </pic:cNvPicPr>
                  </pic:nvPicPr>
                  <pic:blipFill>
                    <a:blip r:embed="rId12"/>
                    <a:stretch>
                      <a:fillRect/>
                    </a:stretch>
                  </pic:blipFill>
                  <pic:spPr>
                    <a:xfrm>
                      <a:off x="0" y="0"/>
                      <a:ext cx="5486400" cy="5314950"/>
                    </a:xfrm>
                    <a:prstGeom prst="rect">
                      <a:avLst/>
                    </a:prstGeom>
                  </pic:spPr>
                </pic:pic>
              </a:graphicData>
            </a:graphic>
          </wp:anchor>
        </w:drawing>
      </w:r>
    </w:p>
    <w:p>
      <w:pPr>
        <w:widowControl/>
        <w:ind w:firstLine="620"/>
        <w:jc w:val="left"/>
      </w:pPr>
      <w:r>
        <w:rPr>
          <w:rFonts w:ascii="仿宋_GB2312" w:hAnsi="宋体" w:eastAsia="仿宋_GB2312" w:cs="仿宋_GB2312"/>
          <w:color w:val="000000"/>
          <w:kern w:val="0"/>
          <w:sz w:val="31"/>
          <w:szCs w:val="31"/>
          <w:lang w:bidi="ar"/>
        </w:rPr>
        <w:t xml:space="preserve">5.2.3 响应措施 </w:t>
      </w:r>
    </w:p>
    <w:p>
      <w:pPr>
        <w:widowControl/>
        <w:ind w:firstLine="620"/>
        <w:jc w:val="left"/>
      </w:pPr>
      <w:r>
        <w:rPr>
          <w:rFonts w:ascii="仿宋_GB2312" w:hAnsi="宋体" w:eastAsia="仿宋_GB2312" w:cs="仿宋_GB2312"/>
          <w:color w:val="000000"/>
          <w:kern w:val="0"/>
          <w:sz w:val="31"/>
          <w:szCs w:val="31"/>
          <w:lang w:bidi="ar"/>
        </w:rPr>
        <w:t>启动Ⅲ级响应后，</w:t>
      </w:r>
      <w:r>
        <w:rPr>
          <w:rFonts w:hint="eastAsia" w:ascii="仿宋_GB2312" w:hAnsi="宋体" w:eastAsia="仿宋_GB2312" w:cs="仿宋_GB2312"/>
          <w:color w:val="000000"/>
          <w:kern w:val="0"/>
          <w:sz w:val="31"/>
          <w:szCs w:val="31"/>
          <w:lang w:bidi="ar"/>
        </w:rPr>
        <w:t>区住建局</w:t>
      </w:r>
      <w:r>
        <w:rPr>
          <w:rFonts w:ascii="仿宋_GB2312" w:hAnsi="宋体" w:eastAsia="仿宋_GB2312" w:cs="仿宋_GB2312"/>
          <w:color w:val="000000"/>
          <w:kern w:val="0"/>
          <w:sz w:val="31"/>
          <w:szCs w:val="31"/>
          <w:lang w:bidi="ar"/>
        </w:rPr>
        <w:t xml:space="preserve">视情况组织有关部门召开应急救援会议，分析较大桥梁突发事件发生情况，视情采取以下措施： </w:t>
      </w:r>
    </w:p>
    <w:p>
      <w:pPr>
        <w:widowControl/>
        <w:ind w:firstLine="620"/>
        <w:jc w:val="left"/>
      </w:pPr>
      <w:r>
        <w:rPr>
          <w:rFonts w:ascii="仿宋_GB2312" w:hAnsi="宋体" w:eastAsia="仿宋_GB2312" w:cs="仿宋_GB2312"/>
          <w:color w:val="000000"/>
          <w:kern w:val="0"/>
          <w:sz w:val="31"/>
          <w:szCs w:val="31"/>
          <w:lang w:bidi="ar"/>
        </w:rPr>
        <w:t xml:space="preserve">5.2.3.1 启动应急机制 </w:t>
      </w:r>
    </w:p>
    <w:p>
      <w:pPr>
        <w:widowControl/>
        <w:ind w:firstLine="620"/>
        <w:jc w:val="left"/>
      </w:pPr>
      <w:r>
        <w:rPr>
          <w:rFonts w:ascii="仿宋_GB2312" w:hAnsi="宋体" w:eastAsia="仿宋_GB2312" w:cs="仿宋_GB2312"/>
          <w:color w:val="000000"/>
          <w:kern w:val="0"/>
          <w:sz w:val="31"/>
          <w:szCs w:val="31"/>
          <w:lang w:bidi="ar"/>
        </w:rPr>
        <w:t>1．</w:t>
      </w: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 xml:space="preserve">领导指定的负责同志率有关部门赴事发地，指导抢险救助工作。 </w:t>
      </w:r>
    </w:p>
    <w:p>
      <w:pPr>
        <w:widowControl/>
        <w:ind w:firstLine="620"/>
        <w:jc w:val="left"/>
      </w:pPr>
      <w:r>
        <w:rPr>
          <w:rFonts w:ascii="仿宋_GB2312" w:hAnsi="宋体" w:eastAsia="仿宋_GB2312" w:cs="仿宋_GB2312"/>
          <w:color w:val="000000"/>
          <w:kern w:val="0"/>
          <w:sz w:val="31"/>
          <w:szCs w:val="31"/>
          <w:lang w:bidi="ar"/>
        </w:rPr>
        <w:t>2．</w:t>
      </w: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 xml:space="preserve">城市桥梁应急指挥部办公室等相关部门和单位实行 24小时应急值班，及时掌握事件和救灾工作动态。 </w:t>
      </w:r>
    </w:p>
    <w:p>
      <w:pPr>
        <w:widowControl/>
        <w:ind w:firstLine="620"/>
        <w:jc w:val="left"/>
      </w:pPr>
      <w:r>
        <w:rPr>
          <w:rFonts w:ascii="仿宋_GB2312" w:hAnsi="宋体" w:eastAsia="仿宋_GB2312" w:cs="仿宋_GB2312"/>
          <w:color w:val="000000"/>
          <w:kern w:val="0"/>
          <w:sz w:val="31"/>
          <w:szCs w:val="31"/>
          <w:lang w:bidi="ar"/>
        </w:rPr>
        <w:t>3．</w:t>
      </w:r>
      <w:r>
        <w:rPr>
          <w:rFonts w:hint="eastAsia" w:ascii="仿宋_GB2312" w:hAnsi="宋体" w:eastAsia="仿宋_GB2312" w:cs="仿宋_GB2312"/>
          <w:color w:val="000000"/>
          <w:kern w:val="0"/>
          <w:sz w:val="31"/>
          <w:szCs w:val="31"/>
          <w:lang w:bidi="ar"/>
        </w:rPr>
        <w:t>区住建局</w:t>
      </w:r>
      <w:r>
        <w:rPr>
          <w:rFonts w:ascii="仿宋_GB2312" w:hAnsi="宋体" w:eastAsia="仿宋_GB2312" w:cs="仿宋_GB2312"/>
          <w:color w:val="000000"/>
          <w:kern w:val="0"/>
          <w:sz w:val="31"/>
          <w:szCs w:val="31"/>
          <w:lang w:bidi="ar"/>
        </w:rPr>
        <w:t xml:space="preserve">指导和协调相关技术力量对口支援。 </w:t>
      </w:r>
    </w:p>
    <w:p>
      <w:pPr>
        <w:widowControl/>
        <w:ind w:firstLine="620"/>
        <w:jc w:val="left"/>
      </w:pPr>
      <w:r>
        <w:rPr>
          <w:rFonts w:ascii="仿宋_GB2312" w:hAnsi="宋体" w:eastAsia="仿宋_GB2312" w:cs="仿宋_GB2312"/>
          <w:color w:val="000000"/>
          <w:kern w:val="0"/>
          <w:sz w:val="31"/>
          <w:szCs w:val="31"/>
          <w:lang w:bidi="ar"/>
        </w:rPr>
        <w:t xml:space="preserve">4．事发地城市桥梁行政主管部门应进行先期处置。 </w:t>
      </w:r>
    </w:p>
    <w:p>
      <w:pPr>
        <w:widowControl/>
        <w:ind w:firstLine="620"/>
        <w:jc w:val="left"/>
      </w:pPr>
      <w:r>
        <w:rPr>
          <w:rFonts w:ascii="仿宋_GB2312" w:hAnsi="宋体" w:eastAsia="仿宋_GB2312" w:cs="仿宋_GB2312"/>
          <w:color w:val="000000"/>
          <w:kern w:val="0"/>
          <w:sz w:val="31"/>
          <w:szCs w:val="31"/>
          <w:lang w:bidi="ar"/>
        </w:rPr>
        <w:t xml:space="preserve">5.2.3.2 现场处置 </w:t>
      </w:r>
    </w:p>
    <w:p>
      <w:pPr>
        <w:widowControl/>
        <w:ind w:firstLine="620"/>
        <w:jc w:val="left"/>
        <w:rPr>
          <w:rFonts w:ascii="仿宋_GB2312" w:hAnsi="宋体" w:eastAsia="仿宋_GB2312" w:cs="仿宋_GB2312"/>
          <w:color w:val="000000"/>
          <w:kern w:val="0"/>
          <w:sz w:val="31"/>
          <w:szCs w:val="31"/>
          <w:lang w:bidi="ar"/>
        </w:rPr>
      </w:pPr>
      <w:r>
        <w:rPr>
          <w:rFonts w:ascii="仿宋_GB2312" w:hAnsi="宋体" w:eastAsia="仿宋_GB2312" w:cs="仿宋_GB2312"/>
          <w:color w:val="000000"/>
          <w:kern w:val="0"/>
          <w:sz w:val="31"/>
          <w:szCs w:val="31"/>
          <w:lang w:bidi="ar"/>
        </w:rPr>
        <w:t>事发地城市桥梁行政主管部门迅速组织、安排桥梁管养单位的抢险队伍进行抢险、抢修和现场处置；根据现场救援工作需要，实施封路封桥措施；负责从事件现场抢救伤员，进行紧急救护；</w:t>
      </w:r>
    </w:p>
    <w:p>
      <w:pPr>
        <w:widowControl/>
        <w:ind w:firstLine="620"/>
        <w:jc w:val="left"/>
      </w:pPr>
      <w:r>
        <w:rPr>
          <w:rFonts w:ascii="仿宋_GB2312" w:hAnsi="宋体" w:eastAsia="仿宋_GB2312" w:cs="仿宋_GB2312"/>
          <w:color w:val="000000"/>
          <w:kern w:val="0"/>
          <w:sz w:val="31"/>
          <w:szCs w:val="31"/>
          <w:lang w:bidi="ar"/>
        </w:rPr>
        <w:t xml:space="preserve">协助交警部门建立警戒标志，禁止无关人员和车辆通行，转移警戒区内群众到安全地带；与公安交通管理部门协调、安排好交通疏导工作；必要时架设临时便桥，尽快恢复交通。 </w:t>
      </w:r>
    </w:p>
    <w:p>
      <w:pPr>
        <w:widowControl/>
        <w:ind w:firstLine="620"/>
        <w:jc w:val="left"/>
      </w:pPr>
      <w:r>
        <w:rPr>
          <w:rFonts w:ascii="仿宋_GB2312" w:hAnsi="宋体" w:eastAsia="仿宋_GB2312" w:cs="仿宋_GB2312"/>
          <w:color w:val="000000"/>
          <w:kern w:val="0"/>
          <w:sz w:val="31"/>
          <w:szCs w:val="31"/>
          <w:lang w:bidi="ar"/>
        </w:rPr>
        <w:t xml:space="preserve">组织有关专家指导现场抢救工作，协助当地人民政府提出对策方案； </w:t>
      </w:r>
    </w:p>
    <w:p>
      <w:pPr>
        <w:widowControl/>
        <w:ind w:firstLine="620"/>
        <w:jc w:val="left"/>
      </w:pPr>
      <w:r>
        <w:rPr>
          <w:rFonts w:ascii="仿宋_GB2312" w:hAnsi="宋体" w:eastAsia="仿宋_GB2312" w:cs="仿宋_GB2312"/>
          <w:color w:val="000000"/>
          <w:kern w:val="0"/>
          <w:sz w:val="31"/>
          <w:szCs w:val="31"/>
          <w:lang w:bidi="ar"/>
        </w:rPr>
        <w:t xml:space="preserve">事发地城市桥梁行政主管部门协调有关部门、联系相关的队伍、车辆、装备、物资，保障事故抢险救援需要；各类抢险队伍人员根据应急救援领导小组的要求迅速集结，24 小时待命；各类抢险车辆：包括但不限于巡查车、自卸车、装载机、挖掘机、推土机，吊车等，并实行 24 小时待命以应对各类突发事件；各类物资：包括但不限于建筑材料、消防灭火器材、抽排水设施、高强度钢材、清扫用具等；各类设备：包括但不限于交通护栏、高杆照明灯、应急发电机、卡车、洋镐、铁揪等。 </w:t>
      </w:r>
    </w:p>
    <w:p>
      <w:pPr>
        <w:widowControl/>
        <w:ind w:firstLine="620"/>
        <w:jc w:val="left"/>
      </w:pPr>
      <w:r>
        <w:rPr>
          <w:rFonts w:ascii="仿宋_GB2312" w:hAnsi="宋体" w:eastAsia="仿宋_GB2312" w:cs="仿宋_GB2312"/>
          <w:color w:val="000000"/>
          <w:kern w:val="0"/>
          <w:sz w:val="31"/>
          <w:szCs w:val="31"/>
          <w:lang w:bidi="ar"/>
        </w:rPr>
        <w:t>城市桥梁行政主管部门协调事故发生地相邻</w:t>
      </w:r>
      <w:r>
        <w:rPr>
          <w:rFonts w:hint="eastAsia" w:ascii="仿宋_GB2312" w:hAnsi="宋体" w:eastAsia="仿宋_GB2312" w:cs="仿宋_GB2312"/>
          <w:color w:val="000000"/>
          <w:kern w:val="0"/>
          <w:sz w:val="31"/>
          <w:szCs w:val="31"/>
          <w:lang w:bidi="ar"/>
        </w:rPr>
        <w:t>区（镇）</w:t>
      </w:r>
      <w:r>
        <w:rPr>
          <w:rFonts w:ascii="仿宋_GB2312" w:hAnsi="宋体" w:eastAsia="仿宋_GB2312" w:cs="仿宋_GB2312"/>
          <w:color w:val="000000"/>
          <w:kern w:val="0"/>
          <w:sz w:val="31"/>
          <w:szCs w:val="31"/>
          <w:lang w:bidi="ar"/>
        </w:rPr>
        <w:t xml:space="preserve">配合、支援救援工作；参与调查与评估工作。 </w:t>
      </w:r>
    </w:p>
    <w:p>
      <w:pPr>
        <w:widowControl/>
        <w:ind w:firstLine="620"/>
        <w:jc w:val="left"/>
      </w:pPr>
      <w:r>
        <w:rPr>
          <w:rFonts w:ascii="仿宋_GB2312" w:hAnsi="宋体" w:eastAsia="仿宋_GB2312" w:cs="仿宋_GB2312"/>
          <w:color w:val="000000"/>
          <w:kern w:val="0"/>
          <w:sz w:val="31"/>
          <w:szCs w:val="31"/>
          <w:lang w:bidi="ar"/>
        </w:rPr>
        <w:t xml:space="preserve">5.2.3.3 信息发布 </w:t>
      </w:r>
    </w:p>
    <w:p>
      <w:pPr>
        <w:widowControl/>
        <w:ind w:firstLine="620"/>
        <w:jc w:val="left"/>
      </w:pPr>
      <w:r>
        <w:rPr>
          <w:rFonts w:ascii="仿宋_GB2312" w:hAnsi="宋体" w:eastAsia="仿宋_GB2312" w:cs="仿宋_GB2312"/>
          <w:color w:val="000000"/>
          <w:kern w:val="0"/>
          <w:sz w:val="31"/>
          <w:szCs w:val="31"/>
          <w:lang w:bidi="ar"/>
        </w:rPr>
        <w:t>1．</w:t>
      </w: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城市桥梁应急指挥部按照《</w:t>
      </w:r>
      <w:r>
        <w:rPr>
          <w:rFonts w:hint="eastAsia" w:ascii="仿宋_GB2312" w:hAnsi="宋体" w:eastAsia="仿宋_GB2312" w:cs="仿宋_GB2312"/>
          <w:color w:val="000000"/>
          <w:kern w:val="0"/>
          <w:sz w:val="31"/>
          <w:szCs w:val="31"/>
          <w:lang w:bidi="ar"/>
        </w:rPr>
        <w:t>苏州市城市桥梁</w:t>
      </w:r>
      <w:r>
        <w:rPr>
          <w:rFonts w:ascii="仿宋_GB2312" w:hAnsi="宋体" w:eastAsia="仿宋_GB2312" w:cs="仿宋_GB2312"/>
          <w:color w:val="000000"/>
          <w:kern w:val="0"/>
          <w:sz w:val="31"/>
          <w:szCs w:val="31"/>
          <w:lang w:bidi="ar"/>
        </w:rPr>
        <w:t xml:space="preserve">应急预案》的规定，做好桥梁突发事件信息收集、报送工作；按规定统一发布桥梁突发事件相关信息情况。 </w:t>
      </w:r>
    </w:p>
    <w:p>
      <w:pPr>
        <w:widowControl/>
        <w:ind w:firstLine="620"/>
        <w:jc w:val="left"/>
      </w:pPr>
      <w:r>
        <w:rPr>
          <w:rFonts w:ascii="仿宋_GB2312" w:hAnsi="宋体" w:eastAsia="仿宋_GB2312" w:cs="仿宋_GB2312"/>
          <w:color w:val="000000"/>
          <w:kern w:val="0"/>
          <w:sz w:val="31"/>
          <w:szCs w:val="31"/>
          <w:lang w:bidi="ar"/>
        </w:rPr>
        <w:t xml:space="preserve">（1）应当及时向社会公布基本事实信息，并在处置过程中持续发布信息。 </w:t>
      </w:r>
    </w:p>
    <w:p>
      <w:pPr>
        <w:widowControl/>
        <w:ind w:firstLine="620"/>
        <w:jc w:val="left"/>
      </w:pPr>
      <w:r>
        <w:rPr>
          <w:rFonts w:ascii="仿宋_GB2312" w:hAnsi="宋体" w:eastAsia="仿宋_GB2312" w:cs="仿宋_GB2312"/>
          <w:color w:val="000000"/>
          <w:kern w:val="0"/>
          <w:sz w:val="31"/>
          <w:szCs w:val="31"/>
          <w:lang w:bidi="ar"/>
        </w:rPr>
        <w:t xml:space="preserve">（2）较大桥梁突发事件信息应在向上级报告的同时，原则上在 1 小时内向社会发布。造成重大人员伤亡或社会影响较大的，应在 24 小时内召开新闻发布会，并视情况连续召开。 </w:t>
      </w:r>
    </w:p>
    <w:p>
      <w:pPr>
        <w:widowControl/>
        <w:ind w:firstLine="620"/>
        <w:jc w:val="left"/>
      </w:pPr>
      <w:r>
        <w:rPr>
          <w:rFonts w:ascii="仿宋_GB2312" w:hAnsi="宋体" w:eastAsia="仿宋_GB2312" w:cs="仿宋_GB2312"/>
          <w:color w:val="000000"/>
          <w:kern w:val="0"/>
          <w:sz w:val="31"/>
          <w:szCs w:val="31"/>
          <w:lang w:bidi="ar"/>
        </w:rPr>
        <w:t xml:space="preserve">（3）信息发布形式主要包括权威发布、提供新闻通稿、召开新闻发布会、召开吹风会、接受新闻媒体采访、组织报道等。 </w:t>
      </w:r>
    </w:p>
    <w:p>
      <w:pPr>
        <w:widowControl/>
        <w:ind w:firstLine="620"/>
        <w:jc w:val="left"/>
      </w:pPr>
      <w:r>
        <w:rPr>
          <w:rFonts w:ascii="仿宋_GB2312" w:hAnsi="宋体" w:eastAsia="仿宋_GB2312" w:cs="仿宋_GB2312"/>
          <w:color w:val="000000"/>
          <w:kern w:val="0"/>
          <w:sz w:val="31"/>
          <w:szCs w:val="31"/>
          <w:lang w:bidi="ar"/>
        </w:rPr>
        <w:t xml:space="preserve">2．对发生在敏感时间、敏感地点以及情况较为复杂的城市桥梁突发事件，信息发布工作应根据统一部署进行。 </w:t>
      </w:r>
    </w:p>
    <w:p>
      <w:pPr>
        <w:widowControl/>
        <w:ind w:firstLine="620"/>
        <w:jc w:val="left"/>
      </w:pPr>
      <w:r>
        <w:rPr>
          <w:rFonts w:ascii="仿宋_GB2312" w:hAnsi="宋体" w:eastAsia="仿宋_GB2312" w:cs="仿宋_GB2312"/>
          <w:color w:val="000000"/>
          <w:kern w:val="0"/>
          <w:sz w:val="31"/>
          <w:szCs w:val="31"/>
          <w:lang w:bidi="ar"/>
        </w:rPr>
        <w:t xml:space="preserve">3．信息发布应包括首报、续报、终报。 </w:t>
      </w:r>
    </w:p>
    <w:p>
      <w:pPr>
        <w:widowControl/>
        <w:ind w:firstLine="620"/>
        <w:jc w:val="left"/>
      </w:pPr>
      <w:r>
        <w:rPr>
          <w:rFonts w:ascii="楷体_GB2312" w:hAnsi="宋体" w:eastAsia="楷体_GB2312" w:cs="楷体_GB2312"/>
          <w:color w:val="000000"/>
          <w:kern w:val="0"/>
          <w:sz w:val="31"/>
          <w:szCs w:val="31"/>
          <w:lang w:bidi="ar"/>
        </w:rPr>
        <w:t xml:space="preserve">5.3 重大城市桥梁突发事件响应（Ⅱ级响应） </w:t>
      </w:r>
    </w:p>
    <w:p>
      <w:pPr>
        <w:widowControl/>
        <w:ind w:firstLine="620"/>
        <w:jc w:val="left"/>
      </w:pPr>
      <w:r>
        <w:rPr>
          <w:rFonts w:ascii="仿宋_GB2312" w:hAnsi="宋体" w:eastAsia="仿宋_GB2312" w:cs="仿宋_GB2312"/>
          <w:color w:val="000000"/>
          <w:kern w:val="0"/>
          <w:sz w:val="31"/>
          <w:szCs w:val="31"/>
          <w:lang w:bidi="ar"/>
        </w:rPr>
        <w:t xml:space="preserve">5.3.1 启动条件 </w:t>
      </w:r>
    </w:p>
    <w:p>
      <w:pPr>
        <w:widowControl/>
        <w:ind w:firstLine="620"/>
        <w:jc w:val="left"/>
      </w:pPr>
      <w:r>
        <w:rPr>
          <w:rFonts w:ascii="仿宋_GB2312" w:hAnsi="宋体" w:eastAsia="仿宋_GB2312" w:cs="仿宋_GB2312"/>
          <w:color w:val="000000"/>
          <w:kern w:val="0"/>
          <w:sz w:val="31"/>
          <w:szCs w:val="31"/>
          <w:lang w:bidi="ar"/>
        </w:rPr>
        <w:t xml:space="preserve">凡符合重大城市桥梁突发事件分级情况的，启动Ⅱ级响应。 </w:t>
      </w:r>
    </w:p>
    <w:p>
      <w:pPr>
        <w:widowControl/>
        <w:ind w:firstLine="620"/>
        <w:jc w:val="left"/>
      </w:pPr>
      <w:r>
        <w:rPr>
          <w:rFonts w:ascii="仿宋_GB2312" w:hAnsi="宋体" w:eastAsia="仿宋_GB2312" w:cs="仿宋_GB2312"/>
          <w:color w:val="000000"/>
          <w:kern w:val="0"/>
          <w:sz w:val="31"/>
          <w:szCs w:val="31"/>
          <w:lang w:bidi="ar"/>
        </w:rPr>
        <w:t xml:space="preserve">5.3.2 启动程序 </w:t>
      </w:r>
    </w:p>
    <w:p>
      <w:pPr>
        <w:widowControl/>
        <w:ind w:firstLine="620"/>
        <w:jc w:val="left"/>
        <w:rPr>
          <w:rFonts w:ascii="仿宋_GB2312" w:hAnsi="宋体" w:eastAsia="仿宋_GB2312" w:cs="仿宋_GB2312"/>
          <w:color w:val="000000"/>
          <w:kern w:val="0"/>
          <w:sz w:val="31"/>
          <w:szCs w:val="31"/>
          <w:lang w:bidi="ar"/>
        </w:rPr>
      </w:pPr>
      <w:r>
        <w:rPr>
          <w:rFonts w:ascii="仿宋_GB2312" w:hAnsi="宋体" w:eastAsia="仿宋_GB2312" w:cs="仿宋_GB2312"/>
          <w:color w:val="000000"/>
          <w:kern w:val="0"/>
          <w:sz w:val="31"/>
          <w:szCs w:val="31"/>
          <w:lang w:bidi="ar"/>
        </w:rPr>
        <w:t>事件发生后，在Ⅲ级应急响应的基础上，</w:t>
      </w: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城市桥梁应急指挥部立即进行现场先期处置，并立即上报</w:t>
      </w: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政府，</w:t>
      </w: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政府立即向</w:t>
      </w:r>
      <w:r>
        <w:rPr>
          <w:rFonts w:hint="eastAsia" w:ascii="仿宋_GB2312" w:hAnsi="宋体" w:eastAsia="仿宋_GB2312" w:cs="仿宋_GB2312"/>
          <w:color w:val="000000"/>
          <w:kern w:val="0"/>
          <w:sz w:val="31"/>
          <w:szCs w:val="31"/>
          <w:lang w:bidi="ar"/>
        </w:rPr>
        <w:t>市</w:t>
      </w:r>
      <w:r>
        <w:rPr>
          <w:rFonts w:ascii="仿宋_GB2312" w:hAnsi="宋体" w:eastAsia="仿宋_GB2312" w:cs="仿宋_GB2312"/>
          <w:color w:val="000000"/>
          <w:kern w:val="0"/>
          <w:sz w:val="31"/>
          <w:szCs w:val="31"/>
          <w:lang w:bidi="ar"/>
        </w:rPr>
        <w:t>政府报告。</w:t>
      </w:r>
    </w:p>
    <w:p>
      <w:pPr>
        <w:widowControl/>
        <w:ind w:firstLine="620"/>
        <w:jc w:val="left"/>
      </w:pPr>
      <w:r>
        <w:rPr>
          <w:rFonts w:ascii="仿宋_GB2312" w:hAnsi="宋体" w:eastAsia="仿宋_GB2312" w:cs="仿宋_GB2312"/>
          <w:color w:val="000000"/>
          <w:kern w:val="0"/>
          <w:sz w:val="31"/>
          <w:szCs w:val="31"/>
          <w:lang w:bidi="ar"/>
        </w:rPr>
        <w:t xml:space="preserve">5.3.3 响应措施 </w:t>
      </w:r>
    </w:p>
    <w:p>
      <w:pPr>
        <w:widowControl/>
        <w:ind w:firstLine="620"/>
        <w:jc w:val="left"/>
      </w:pP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城市桥梁应急指挥部应在</w:t>
      </w:r>
      <w:r>
        <w:rPr>
          <w:rFonts w:hint="eastAsia" w:ascii="仿宋_GB2312" w:hAnsi="宋体" w:eastAsia="仿宋_GB2312" w:cs="仿宋_GB2312"/>
          <w:color w:val="000000"/>
          <w:kern w:val="0"/>
          <w:sz w:val="31"/>
          <w:szCs w:val="31"/>
          <w:lang w:bidi="ar"/>
        </w:rPr>
        <w:t>市</w:t>
      </w:r>
      <w:r>
        <w:rPr>
          <w:rFonts w:ascii="仿宋_GB2312" w:hAnsi="宋体" w:eastAsia="仿宋_GB2312" w:cs="仿宋_GB2312"/>
          <w:color w:val="000000"/>
          <w:kern w:val="0"/>
          <w:sz w:val="31"/>
          <w:szCs w:val="31"/>
          <w:lang w:bidi="ar"/>
        </w:rPr>
        <w:t xml:space="preserve">政府统一指挥协调下，开展应急救援处置工作。 </w:t>
      </w:r>
    </w:p>
    <w:p>
      <w:pPr>
        <w:widowControl/>
        <w:ind w:firstLine="620"/>
        <w:jc w:val="left"/>
      </w:pPr>
      <w:r>
        <w:rPr>
          <w:rFonts w:ascii="楷体_GB2312" w:hAnsi="宋体" w:eastAsia="楷体_GB2312" w:cs="楷体_GB2312"/>
          <w:color w:val="000000"/>
          <w:kern w:val="0"/>
          <w:sz w:val="31"/>
          <w:szCs w:val="31"/>
          <w:lang w:bidi="ar"/>
        </w:rPr>
        <w:t xml:space="preserve">5.4 特别重大城市桥梁突发事件响应（Ⅰ级响应） </w:t>
      </w:r>
    </w:p>
    <w:p>
      <w:pPr>
        <w:widowControl/>
        <w:ind w:firstLine="620"/>
        <w:jc w:val="left"/>
      </w:pPr>
      <w:r>
        <w:rPr>
          <w:rFonts w:ascii="仿宋_GB2312" w:hAnsi="宋体" w:eastAsia="仿宋_GB2312" w:cs="仿宋_GB2312"/>
          <w:color w:val="000000"/>
          <w:kern w:val="0"/>
          <w:sz w:val="31"/>
          <w:szCs w:val="31"/>
          <w:lang w:bidi="ar"/>
        </w:rPr>
        <w:t xml:space="preserve">5.4.1 启动条件 </w:t>
      </w:r>
    </w:p>
    <w:p>
      <w:pPr>
        <w:widowControl/>
        <w:ind w:firstLine="620"/>
        <w:jc w:val="left"/>
      </w:pPr>
      <w:r>
        <w:rPr>
          <w:rFonts w:ascii="仿宋_GB2312" w:hAnsi="宋体" w:eastAsia="仿宋_GB2312" w:cs="仿宋_GB2312"/>
          <w:color w:val="000000"/>
          <w:kern w:val="0"/>
          <w:sz w:val="31"/>
          <w:szCs w:val="31"/>
          <w:lang w:bidi="ar"/>
        </w:rPr>
        <w:t xml:space="preserve">凡符合特别重大城市桥梁突发事件分级情况的，启动Ⅰ级响应。 </w:t>
      </w:r>
    </w:p>
    <w:p>
      <w:pPr>
        <w:widowControl/>
        <w:ind w:firstLine="620"/>
        <w:jc w:val="left"/>
      </w:pPr>
      <w:r>
        <w:rPr>
          <w:rFonts w:ascii="仿宋_GB2312" w:hAnsi="宋体" w:eastAsia="仿宋_GB2312" w:cs="仿宋_GB2312"/>
          <w:color w:val="000000"/>
          <w:kern w:val="0"/>
          <w:sz w:val="31"/>
          <w:szCs w:val="31"/>
          <w:lang w:bidi="ar"/>
        </w:rPr>
        <w:t xml:space="preserve">5.4.2 启动程序 </w:t>
      </w:r>
    </w:p>
    <w:p>
      <w:pPr>
        <w:widowControl/>
        <w:ind w:firstLine="620"/>
        <w:jc w:val="left"/>
      </w:pPr>
      <w:r>
        <w:rPr>
          <w:rFonts w:ascii="仿宋_GB2312" w:hAnsi="宋体" w:eastAsia="仿宋_GB2312" w:cs="仿宋_GB2312"/>
          <w:color w:val="000000"/>
          <w:kern w:val="0"/>
          <w:sz w:val="31"/>
          <w:szCs w:val="31"/>
          <w:lang w:bidi="ar"/>
        </w:rPr>
        <w:t>事件发生后，在Ⅱ级应急响应的基础上，</w:t>
      </w: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城市桥梁应急指挥部立即上报</w:t>
      </w: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政府，</w:t>
      </w: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政府立即向</w:t>
      </w:r>
      <w:r>
        <w:rPr>
          <w:rFonts w:hint="eastAsia" w:ascii="仿宋_GB2312" w:hAnsi="宋体" w:eastAsia="仿宋_GB2312" w:cs="仿宋_GB2312"/>
          <w:color w:val="000000"/>
          <w:kern w:val="0"/>
          <w:sz w:val="31"/>
          <w:szCs w:val="31"/>
          <w:lang w:bidi="ar"/>
        </w:rPr>
        <w:t>市</w:t>
      </w:r>
      <w:r>
        <w:rPr>
          <w:rFonts w:ascii="仿宋_GB2312" w:hAnsi="宋体" w:eastAsia="仿宋_GB2312" w:cs="仿宋_GB2312"/>
          <w:color w:val="000000"/>
          <w:kern w:val="0"/>
          <w:sz w:val="31"/>
          <w:szCs w:val="31"/>
          <w:lang w:bidi="ar"/>
        </w:rPr>
        <w:t xml:space="preserve">政府报告。 </w:t>
      </w:r>
    </w:p>
    <w:p>
      <w:pPr>
        <w:widowControl/>
        <w:ind w:firstLine="620"/>
        <w:jc w:val="left"/>
      </w:pPr>
      <w:r>
        <w:rPr>
          <w:rFonts w:ascii="仿宋_GB2312" w:hAnsi="宋体" w:eastAsia="仿宋_GB2312" w:cs="仿宋_GB2312"/>
          <w:color w:val="000000"/>
          <w:kern w:val="0"/>
          <w:sz w:val="31"/>
          <w:szCs w:val="31"/>
          <w:lang w:bidi="ar"/>
        </w:rPr>
        <w:t xml:space="preserve">5.4.3 响应措施 </w:t>
      </w:r>
    </w:p>
    <w:p>
      <w:pPr>
        <w:widowControl/>
        <w:ind w:firstLine="620"/>
        <w:jc w:val="left"/>
      </w:pP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城市桥梁应急指挥部应在</w:t>
      </w:r>
      <w:r>
        <w:rPr>
          <w:rFonts w:hint="eastAsia" w:ascii="仿宋_GB2312" w:hAnsi="宋体" w:eastAsia="仿宋_GB2312" w:cs="仿宋_GB2312"/>
          <w:color w:val="000000"/>
          <w:kern w:val="0"/>
          <w:sz w:val="31"/>
          <w:szCs w:val="31"/>
          <w:lang w:bidi="ar"/>
        </w:rPr>
        <w:t>市</w:t>
      </w:r>
      <w:r>
        <w:rPr>
          <w:rFonts w:ascii="仿宋_GB2312" w:hAnsi="宋体" w:eastAsia="仿宋_GB2312" w:cs="仿宋_GB2312"/>
          <w:color w:val="000000"/>
          <w:kern w:val="0"/>
          <w:sz w:val="31"/>
          <w:szCs w:val="31"/>
          <w:lang w:bidi="ar"/>
        </w:rPr>
        <w:t xml:space="preserve">政府统一指挥协调下，开展应急救援处置工作。 </w:t>
      </w:r>
    </w:p>
    <w:p>
      <w:pPr>
        <w:widowControl/>
        <w:ind w:firstLine="620"/>
        <w:jc w:val="left"/>
      </w:pPr>
      <w:r>
        <w:rPr>
          <w:rFonts w:ascii="楷体_GB2312" w:hAnsi="宋体" w:eastAsia="楷体_GB2312" w:cs="楷体_GB2312"/>
          <w:color w:val="000000"/>
          <w:kern w:val="0"/>
          <w:sz w:val="31"/>
          <w:szCs w:val="31"/>
          <w:lang w:bidi="ar"/>
        </w:rPr>
        <w:t xml:space="preserve">5.5 启动条件调整 </w:t>
      </w:r>
    </w:p>
    <w:p>
      <w:pPr>
        <w:widowControl/>
        <w:ind w:firstLine="620"/>
        <w:jc w:val="left"/>
      </w:pPr>
      <w:r>
        <w:rPr>
          <w:rFonts w:ascii="仿宋_GB2312" w:hAnsi="宋体" w:eastAsia="仿宋_GB2312" w:cs="仿宋_GB2312"/>
          <w:color w:val="000000"/>
          <w:kern w:val="0"/>
          <w:sz w:val="31"/>
          <w:szCs w:val="31"/>
          <w:lang w:bidi="ar"/>
        </w:rPr>
        <w:t xml:space="preserve">1．对事件发生在敏感地区、敏感时间和救助能力薄弱地区等特殊情况，或突发事件对受灾地区经济社会造成重大影响时，启动应急响应的标准可酌情调整。 </w:t>
      </w:r>
    </w:p>
    <w:p>
      <w:pPr>
        <w:widowControl/>
        <w:ind w:firstLine="620"/>
        <w:jc w:val="left"/>
      </w:pPr>
      <w:r>
        <w:rPr>
          <w:rFonts w:ascii="仿宋_GB2312" w:hAnsi="宋体" w:eastAsia="仿宋_GB2312" w:cs="仿宋_GB2312"/>
          <w:color w:val="000000"/>
          <w:kern w:val="0"/>
          <w:sz w:val="31"/>
          <w:szCs w:val="31"/>
          <w:lang w:bidi="ar"/>
        </w:rPr>
        <w:t>2．</w:t>
      </w: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 xml:space="preserve">人民政府决定的其他事项。 </w:t>
      </w:r>
    </w:p>
    <w:p>
      <w:pPr>
        <w:widowControl/>
        <w:ind w:firstLine="620"/>
        <w:jc w:val="left"/>
      </w:pPr>
      <w:r>
        <w:rPr>
          <w:rFonts w:ascii="楷体_GB2312" w:hAnsi="宋体" w:eastAsia="楷体_GB2312" w:cs="楷体_GB2312"/>
          <w:color w:val="000000"/>
          <w:kern w:val="0"/>
          <w:sz w:val="31"/>
          <w:szCs w:val="31"/>
          <w:lang w:bidi="ar"/>
        </w:rPr>
        <w:t xml:space="preserve">5.6 扩大应急 </w:t>
      </w:r>
    </w:p>
    <w:p>
      <w:pPr>
        <w:widowControl/>
        <w:ind w:firstLine="620"/>
        <w:jc w:val="left"/>
      </w:pP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城市桥梁应急指挥部应随时跟踪事态的进展情况，一旦发现事态有进一步扩大的趋势，有可能超出较大突发事件等级或自身控制能力，应及时向</w:t>
      </w: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政府报告，请求转入扩大应急状态。由</w:t>
      </w: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 xml:space="preserve">政府确定情况按照有关程序处置。 </w:t>
      </w:r>
    </w:p>
    <w:p>
      <w:pPr>
        <w:widowControl/>
        <w:ind w:firstLine="620"/>
        <w:jc w:val="left"/>
      </w:pPr>
      <w:r>
        <w:rPr>
          <w:rFonts w:ascii="楷体_GB2312" w:hAnsi="宋体" w:eastAsia="楷体_GB2312" w:cs="楷体_GB2312"/>
          <w:color w:val="000000"/>
          <w:kern w:val="0"/>
          <w:sz w:val="31"/>
          <w:szCs w:val="31"/>
          <w:lang w:bidi="ar"/>
        </w:rPr>
        <w:t xml:space="preserve">5.7 响应终止 </w:t>
      </w:r>
    </w:p>
    <w:p>
      <w:pPr>
        <w:widowControl/>
        <w:ind w:firstLine="620"/>
        <w:jc w:val="left"/>
      </w:pPr>
      <w:r>
        <w:rPr>
          <w:rFonts w:ascii="仿宋_GB2312" w:hAnsi="宋体" w:eastAsia="仿宋_GB2312" w:cs="仿宋_GB2312"/>
          <w:color w:val="000000"/>
          <w:kern w:val="0"/>
          <w:sz w:val="31"/>
          <w:szCs w:val="31"/>
          <w:lang w:bidi="ar"/>
        </w:rPr>
        <w:t xml:space="preserve">1．按照“谁启动、谁结束”的原则。 </w:t>
      </w:r>
    </w:p>
    <w:p>
      <w:pPr>
        <w:widowControl/>
        <w:ind w:firstLine="620"/>
        <w:jc w:val="left"/>
      </w:pPr>
      <w:r>
        <w:rPr>
          <w:rFonts w:ascii="仿宋_GB2312" w:hAnsi="宋体" w:eastAsia="仿宋_GB2312" w:cs="仿宋_GB2312"/>
          <w:color w:val="000000"/>
          <w:kern w:val="0"/>
          <w:sz w:val="31"/>
          <w:szCs w:val="31"/>
          <w:lang w:bidi="ar"/>
        </w:rPr>
        <w:t xml:space="preserve">2．现场应急处置工作基本结束、转入正常抢修程序，同时具备下列条件时，即告应急结束：死亡和失踪人员已经核清；事故危害得到控制；次生、衍生事故因素已经消除；受伤人员得到救治；紧急疏散人员恢复正常生活。 </w:t>
      </w:r>
    </w:p>
    <w:p>
      <w:pPr>
        <w:widowControl/>
        <w:ind w:firstLine="620"/>
        <w:jc w:val="left"/>
      </w:pPr>
      <w:r>
        <w:rPr>
          <w:rFonts w:ascii="仿宋_GB2312" w:hAnsi="宋体" w:eastAsia="仿宋_GB2312" w:cs="仿宋_GB2312"/>
          <w:color w:val="000000"/>
          <w:kern w:val="0"/>
          <w:sz w:val="31"/>
          <w:szCs w:val="31"/>
          <w:lang w:bidi="ar"/>
        </w:rPr>
        <w:t>3．较大桥梁突发事件，报请</w:t>
      </w: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城市桥梁应急指挥部批准后，宣布应急响应结束；重大和特别重大突发事件，报请</w:t>
      </w: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 xml:space="preserve">政府批准后，宣布应急响应结束。 </w:t>
      </w:r>
    </w:p>
    <w:p>
      <w:pPr>
        <w:widowControl/>
        <w:ind w:firstLine="620"/>
        <w:jc w:val="left"/>
      </w:pPr>
      <w:r>
        <w:rPr>
          <w:rFonts w:ascii="黑体" w:hAnsi="宋体" w:eastAsia="黑体" w:cs="黑体"/>
          <w:color w:val="000000"/>
          <w:kern w:val="0"/>
          <w:sz w:val="31"/>
          <w:szCs w:val="31"/>
          <w:lang w:bidi="ar"/>
        </w:rPr>
        <w:t xml:space="preserve">6 后期处置 </w:t>
      </w:r>
    </w:p>
    <w:p>
      <w:pPr>
        <w:widowControl/>
        <w:ind w:firstLine="620"/>
        <w:jc w:val="left"/>
      </w:pPr>
      <w:r>
        <w:rPr>
          <w:rFonts w:ascii="楷体_GB2312" w:hAnsi="宋体" w:eastAsia="楷体_GB2312" w:cs="楷体_GB2312"/>
          <w:color w:val="000000"/>
          <w:kern w:val="0"/>
          <w:sz w:val="31"/>
          <w:szCs w:val="31"/>
          <w:lang w:bidi="ar"/>
        </w:rPr>
        <w:t xml:space="preserve">6.1 善后处置与社会救助 </w:t>
      </w:r>
    </w:p>
    <w:p>
      <w:pPr>
        <w:widowControl/>
        <w:ind w:firstLine="620"/>
        <w:jc w:val="left"/>
      </w:pPr>
      <w:r>
        <w:rPr>
          <w:rFonts w:ascii="仿宋_GB2312" w:hAnsi="宋体" w:eastAsia="仿宋_GB2312" w:cs="仿宋_GB2312"/>
          <w:color w:val="000000"/>
          <w:kern w:val="0"/>
          <w:sz w:val="31"/>
          <w:szCs w:val="31"/>
          <w:lang w:bidi="ar"/>
        </w:rPr>
        <w:t>有关单位与部门应组织做好善后处置工作，</w:t>
      </w:r>
      <w:r>
        <w:rPr>
          <w:rFonts w:hint="eastAsia" w:ascii="仿宋_GB2312" w:hAnsi="宋体" w:eastAsia="仿宋_GB2312" w:cs="仿宋_GB2312"/>
          <w:color w:val="000000"/>
          <w:kern w:val="0"/>
          <w:sz w:val="31"/>
          <w:szCs w:val="31"/>
          <w:lang w:bidi="ar"/>
        </w:rPr>
        <w:t>区住建局</w:t>
      </w:r>
      <w:r>
        <w:rPr>
          <w:rFonts w:ascii="仿宋_GB2312" w:hAnsi="宋体" w:eastAsia="仿宋_GB2312" w:cs="仿宋_GB2312"/>
          <w:color w:val="000000"/>
          <w:kern w:val="0"/>
          <w:sz w:val="31"/>
          <w:szCs w:val="31"/>
          <w:lang w:bidi="ar"/>
        </w:rPr>
        <w:t xml:space="preserve">负责协调做好相关工作。尽快消除城市桥梁突发事件后果和影响，尽快恢复正常秩序，保证社会稳定。善后处置与社会救助内容包含但不限于：受灾人员社会救助、参加救灾人员救济抚恤补偿和物资补偿、捐赠资金、物资运用、保险理赔等。 </w:t>
      </w:r>
    </w:p>
    <w:p>
      <w:pPr>
        <w:widowControl/>
        <w:ind w:firstLine="620"/>
        <w:jc w:val="left"/>
      </w:pPr>
      <w:r>
        <w:rPr>
          <w:rFonts w:ascii="楷体_GB2312" w:hAnsi="宋体" w:eastAsia="楷体_GB2312" w:cs="楷体_GB2312"/>
          <w:color w:val="000000"/>
          <w:kern w:val="0"/>
          <w:sz w:val="31"/>
          <w:szCs w:val="31"/>
          <w:lang w:bidi="ar"/>
        </w:rPr>
        <w:t xml:space="preserve">6.2 事件调查 </w:t>
      </w:r>
    </w:p>
    <w:p>
      <w:pPr>
        <w:widowControl/>
        <w:ind w:firstLine="620"/>
        <w:jc w:val="left"/>
      </w:pPr>
      <w:r>
        <w:rPr>
          <w:rFonts w:ascii="仿宋_GB2312" w:hAnsi="宋体" w:eastAsia="仿宋_GB2312" w:cs="仿宋_GB2312"/>
          <w:color w:val="000000"/>
          <w:kern w:val="0"/>
          <w:sz w:val="31"/>
          <w:szCs w:val="31"/>
          <w:lang w:bidi="ar"/>
        </w:rPr>
        <w:t>调查组由</w:t>
      </w: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政府成立，</w:t>
      </w: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城市桥梁应急指挥部负责，</w:t>
      </w: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住建局、</w:t>
      </w: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公安局、</w:t>
      </w: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应急局、</w:t>
      </w: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城管局、</w:t>
      </w:r>
      <w:r>
        <w:rPr>
          <w:rFonts w:hint="eastAsia" w:ascii="仿宋_GB2312" w:hAnsi="宋体" w:eastAsia="仿宋_GB2312" w:cs="仿宋_GB2312"/>
          <w:color w:val="000000"/>
          <w:kern w:val="0"/>
          <w:sz w:val="31"/>
          <w:szCs w:val="31"/>
          <w:lang w:bidi="ar"/>
        </w:rPr>
        <w:t>吴江</w:t>
      </w:r>
      <w:r>
        <w:rPr>
          <w:rFonts w:ascii="仿宋_GB2312" w:hAnsi="宋体" w:eastAsia="仿宋_GB2312" w:cs="仿宋_GB2312"/>
          <w:color w:val="000000"/>
          <w:kern w:val="0"/>
          <w:sz w:val="31"/>
          <w:szCs w:val="31"/>
          <w:lang w:bidi="ar"/>
        </w:rPr>
        <w:t>生态环境局、</w:t>
      </w: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消防</w:t>
      </w:r>
      <w:r>
        <w:rPr>
          <w:rFonts w:hint="eastAsia" w:ascii="仿宋_GB2312" w:hAnsi="宋体" w:eastAsia="仿宋_GB2312" w:cs="仿宋_GB2312"/>
          <w:color w:val="000000"/>
          <w:kern w:val="0"/>
          <w:sz w:val="31"/>
          <w:szCs w:val="31"/>
          <w:lang w:bidi="ar"/>
        </w:rPr>
        <w:t>大</w:t>
      </w:r>
      <w:r>
        <w:rPr>
          <w:rFonts w:ascii="仿宋_GB2312" w:hAnsi="宋体" w:eastAsia="仿宋_GB2312" w:cs="仿宋_GB2312"/>
          <w:color w:val="000000"/>
          <w:kern w:val="0"/>
          <w:sz w:val="31"/>
          <w:szCs w:val="31"/>
          <w:lang w:bidi="ar"/>
        </w:rPr>
        <w:t xml:space="preserve">队等参加。负责对事件的调查和处理工作，及时完成事故调查报告，并对有关责任人提出追究行政责任和其他法律责任的建议。 </w:t>
      </w:r>
    </w:p>
    <w:p>
      <w:pPr>
        <w:widowControl/>
        <w:ind w:firstLine="620"/>
        <w:jc w:val="left"/>
      </w:pPr>
      <w:r>
        <w:rPr>
          <w:rFonts w:ascii="仿宋_GB2312" w:hAnsi="宋体" w:eastAsia="仿宋_GB2312" w:cs="仿宋_GB2312"/>
          <w:color w:val="000000"/>
          <w:kern w:val="0"/>
          <w:sz w:val="31"/>
          <w:szCs w:val="31"/>
          <w:lang w:bidi="ar"/>
        </w:rPr>
        <w:t xml:space="preserve">要查明事故原因、性质、影响范围、人员伤亡、经济损失等情况；要认真分析事故原因，从规划、设计、施工、养护维修、管理各个方面提出防范、整改措施和处理建议；法律、行政法规和上级规范性文件另有规定的，服从其规定。 </w:t>
      </w:r>
    </w:p>
    <w:p>
      <w:pPr>
        <w:widowControl/>
        <w:ind w:firstLine="620"/>
        <w:jc w:val="left"/>
      </w:pPr>
      <w:r>
        <w:rPr>
          <w:rFonts w:ascii="楷体_GB2312" w:hAnsi="宋体" w:eastAsia="楷体_GB2312" w:cs="楷体_GB2312"/>
          <w:color w:val="000000"/>
          <w:kern w:val="0"/>
          <w:sz w:val="31"/>
          <w:szCs w:val="31"/>
          <w:lang w:bidi="ar"/>
        </w:rPr>
        <w:t xml:space="preserve">6.3 评估与总结 </w:t>
      </w:r>
    </w:p>
    <w:p>
      <w:pPr>
        <w:widowControl/>
        <w:ind w:firstLine="620"/>
        <w:jc w:val="left"/>
      </w:pPr>
      <w:r>
        <w:rPr>
          <w:rFonts w:ascii="仿宋_GB2312" w:hAnsi="宋体" w:eastAsia="仿宋_GB2312" w:cs="仿宋_GB2312"/>
          <w:color w:val="000000"/>
          <w:kern w:val="0"/>
          <w:sz w:val="31"/>
          <w:szCs w:val="31"/>
          <w:lang w:bidi="ar"/>
        </w:rPr>
        <w:t>应急处置结束后，</w:t>
      </w:r>
      <w:r>
        <w:rPr>
          <w:rFonts w:hint="eastAsia" w:ascii="仿宋_GB2312" w:hAnsi="宋体" w:eastAsia="仿宋_GB2312" w:cs="仿宋_GB2312"/>
          <w:color w:val="000000"/>
          <w:kern w:val="0"/>
          <w:sz w:val="31"/>
          <w:szCs w:val="31"/>
          <w:lang w:bidi="ar"/>
        </w:rPr>
        <w:t>区住建局</w:t>
      </w:r>
      <w:r>
        <w:rPr>
          <w:rFonts w:ascii="仿宋_GB2312" w:hAnsi="宋体" w:eastAsia="仿宋_GB2312" w:cs="仿宋_GB2312"/>
          <w:color w:val="000000"/>
          <w:kern w:val="0"/>
          <w:sz w:val="31"/>
          <w:szCs w:val="31"/>
          <w:lang w:bidi="ar"/>
        </w:rPr>
        <w:t xml:space="preserve">应当组织有关部门和专家，对城市桥梁应急处置工作进行全面客观的评估。根据评估报告，对应急工作的准备、启动、执行情况总结经验教训，提出改进应急工作的要求和建议，并下发至相关部门认真落实，必要时修改相关预案。 </w:t>
      </w:r>
    </w:p>
    <w:p>
      <w:pPr>
        <w:widowControl/>
        <w:ind w:firstLine="620"/>
        <w:jc w:val="left"/>
      </w:pPr>
      <w:r>
        <w:rPr>
          <w:rFonts w:hint="eastAsia" w:ascii="仿宋_GB2312" w:hAnsi="宋体" w:eastAsia="仿宋_GB2312" w:cs="仿宋_GB2312"/>
          <w:color w:val="000000"/>
          <w:kern w:val="0"/>
          <w:sz w:val="31"/>
          <w:szCs w:val="31"/>
          <w:lang w:bidi="ar"/>
        </w:rPr>
        <w:t>镇</w:t>
      </w:r>
      <w:r>
        <w:rPr>
          <w:rFonts w:ascii="仿宋_GB2312" w:hAnsi="宋体" w:eastAsia="仿宋_GB2312" w:cs="仿宋_GB2312"/>
          <w:color w:val="000000"/>
          <w:kern w:val="0"/>
          <w:sz w:val="31"/>
          <w:szCs w:val="31"/>
          <w:lang w:bidi="ar"/>
        </w:rPr>
        <w:t>（</w:t>
      </w: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）级城市桥梁行政主管部门向</w:t>
      </w: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级城市桥梁行政主管部门，</w:t>
      </w: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级城市桥梁行政主管部门向</w:t>
      </w:r>
      <w:r>
        <w:rPr>
          <w:rFonts w:hint="eastAsia" w:ascii="仿宋_GB2312" w:hAnsi="宋体" w:eastAsia="仿宋_GB2312" w:cs="仿宋_GB2312"/>
          <w:color w:val="000000"/>
          <w:kern w:val="0"/>
          <w:sz w:val="31"/>
          <w:szCs w:val="31"/>
          <w:lang w:bidi="ar"/>
        </w:rPr>
        <w:t>市城管局</w:t>
      </w:r>
      <w:r>
        <w:rPr>
          <w:rFonts w:ascii="仿宋_GB2312" w:hAnsi="宋体" w:eastAsia="仿宋_GB2312" w:cs="仿宋_GB2312"/>
          <w:color w:val="000000"/>
          <w:kern w:val="0"/>
          <w:sz w:val="31"/>
          <w:szCs w:val="31"/>
          <w:lang w:bidi="ar"/>
        </w:rPr>
        <w:t xml:space="preserve">分别及时做出书面总结报告。总结报告应包括下列基本内容： </w:t>
      </w:r>
    </w:p>
    <w:p>
      <w:pPr>
        <w:widowControl/>
        <w:ind w:firstLine="620"/>
        <w:jc w:val="left"/>
      </w:pPr>
      <w:r>
        <w:rPr>
          <w:rFonts w:ascii="仿宋_GB2312" w:hAnsi="宋体" w:eastAsia="仿宋_GB2312" w:cs="仿宋_GB2312"/>
          <w:color w:val="000000"/>
          <w:kern w:val="0"/>
          <w:sz w:val="31"/>
          <w:szCs w:val="31"/>
          <w:lang w:bidi="ar"/>
        </w:rPr>
        <w:t xml:space="preserve">（1）发生事故的桥梁基本情况； </w:t>
      </w:r>
    </w:p>
    <w:p>
      <w:pPr>
        <w:widowControl/>
        <w:ind w:firstLine="620"/>
        <w:jc w:val="left"/>
      </w:pPr>
      <w:r>
        <w:rPr>
          <w:rFonts w:ascii="仿宋_GB2312" w:hAnsi="宋体" w:eastAsia="仿宋_GB2312" w:cs="仿宋_GB2312"/>
          <w:color w:val="000000"/>
          <w:kern w:val="0"/>
          <w:sz w:val="31"/>
          <w:szCs w:val="31"/>
          <w:lang w:bidi="ar"/>
        </w:rPr>
        <w:t xml:space="preserve">（2）调查中查明的事实； </w:t>
      </w:r>
    </w:p>
    <w:p>
      <w:pPr>
        <w:widowControl/>
        <w:ind w:firstLine="620"/>
        <w:jc w:val="left"/>
      </w:pPr>
      <w:r>
        <w:rPr>
          <w:rFonts w:ascii="仿宋_GB2312" w:hAnsi="宋体" w:eastAsia="仿宋_GB2312" w:cs="仿宋_GB2312"/>
          <w:color w:val="000000"/>
          <w:kern w:val="0"/>
          <w:sz w:val="31"/>
          <w:szCs w:val="31"/>
          <w:lang w:bidi="ar"/>
        </w:rPr>
        <w:t xml:space="preserve">（3）事故原因分析及主要依据： </w:t>
      </w:r>
    </w:p>
    <w:p>
      <w:pPr>
        <w:widowControl/>
        <w:ind w:firstLine="620"/>
        <w:jc w:val="left"/>
      </w:pPr>
      <w:r>
        <w:rPr>
          <w:rFonts w:ascii="仿宋_GB2312" w:hAnsi="宋体" w:eastAsia="仿宋_GB2312" w:cs="仿宋_GB2312"/>
          <w:color w:val="000000"/>
          <w:kern w:val="0"/>
          <w:sz w:val="31"/>
          <w:szCs w:val="31"/>
          <w:lang w:bidi="ar"/>
        </w:rPr>
        <w:t xml:space="preserve">（4）发展过程及造成的后果（包括人员伤亡、经济损失）分析、评价； </w:t>
      </w:r>
    </w:p>
    <w:p>
      <w:pPr>
        <w:widowControl/>
        <w:ind w:firstLine="620"/>
        <w:jc w:val="left"/>
      </w:pPr>
      <w:r>
        <w:rPr>
          <w:rFonts w:ascii="仿宋_GB2312" w:hAnsi="宋体" w:eastAsia="仿宋_GB2312" w:cs="仿宋_GB2312"/>
          <w:color w:val="000000"/>
          <w:kern w:val="0"/>
          <w:sz w:val="31"/>
          <w:szCs w:val="31"/>
          <w:lang w:bidi="ar"/>
        </w:rPr>
        <w:t xml:space="preserve">（5）采取的主要应急响应措施及其有效性； </w:t>
      </w:r>
    </w:p>
    <w:p>
      <w:pPr>
        <w:widowControl/>
        <w:ind w:firstLine="620"/>
        <w:jc w:val="left"/>
      </w:pPr>
      <w:r>
        <w:rPr>
          <w:rFonts w:ascii="仿宋_GB2312" w:hAnsi="宋体" w:eastAsia="仿宋_GB2312" w:cs="仿宋_GB2312"/>
          <w:color w:val="000000"/>
          <w:kern w:val="0"/>
          <w:sz w:val="31"/>
          <w:szCs w:val="31"/>
          <w:lang w:bidi="ar"/>
        </w:rPr>
        <w:t xml:space="preserve">（6）事故结论； </w:t>
      </w:r>
    </w:p>
    <w:p>
      <w:pPr>
        <w:widowControl/>
        <w:ind w:firstLine="620"/>
        <w:jc w:val="left"/>
      </w:pPr>
      <w:r>
        <w:rPr>
          <w:rFonts w:ascii="仿宋_GB2312" w:hAnsi="宋体" w:eastAsia="仿宋_GB2312" w:cs="仿宋_GB2312"/>
          <w:color w:val="000000"/>
          <w:kern w:val="0"/>
          <w:sz w:val="31"/>
          <w:szCs w:val="31"/>
          <w:lang w:bidi="ar"/>
        </w:rPr>
        <w:t xml:space="preserve">（7）事故责任人及其处理； </w:t>
      </w:r>
    </w:p>
    <w:p>
      <w:pPr>
        <w:widowControl/>
        <w:ind w:firstLine="620"/>
        <w:jc w:val="left"/>
      </w:pPr>
      <w:r>
        <w:rPr>
          <w:rFonts w:ascii="仿宋_GB2312" w:hAnsi="宋体" w:eastAsia="仿宋_GB2312" w:cs="仿宋_GB2312"/>
          <w:color w:val="000000"/>
          <w:kern w:val="0"/>
          <w:sz w:val="31"/>
          <w:szCs w:val="31"/>
          <w:lang w:bidi="ar"/>
        </w:rPr>
        <w:t xml:space="preserve">（8）各种必要的附件； </w:t>
      </w:r>
    </w:p>
    <w:p>
      <w:pPr>
        <w:widowControl/>
        <w:ind w:firstLine="620"/>
        <w:jc w:val="left"/>
      </w:pPr>
      <w:r>
        <w:rPr>
          <w:rFonts w:ascii="仿宋_GB2312" w:hAnsi="宋体" w:eastAsia="仿宋_GB2312" w:cs="仿宋_GB2312"/>
          <w:color w:val="000000"/>
          <w:kern w:val="0"/>
          <w:sz w:val="31"/>
          <w:szCs w:val="31"/>
          <w:lang w:bidi="ar"/>
        </w:rPr>
        <w:t xml:space="preserve">（9）调查中尚未解决的问题； </w:t>
      </w:r>
    </w:p>
    <w:p>
      <w:pPr>
        <w:widowControl/>
        <w:ind w:firstLine="620"/>
        <w:jc w:val="left"/>
      </w:pPr>
      <w:r>
        <w:rPr>
          <w:rFonts w:ascii="仿宋_GB2312" w:hAnsi="宋体" w:eastAsia="仿宋_GB2312" w:cs="仿宋_GB2312"/>
          <w:color w:val="000000"/>
          <w:kern w:val="0"/>
          <w:sz w:val="31"/>
          <w:szCs w:val="31"/>
          <w:lang w:bidi="ar"/>
        </w:rPr>
        <w:t xml:space="preserve">（10）经验教训和安全建议。 </w:t>
      </w:r>
    </w:p>
    <w:p>
      <w:pPr>
        <w:widowControl/>
        <w:ind w:firstLine="620"/>
        <w:jc w:val="left"/>
      </w:pPr>
      <w:r>
        <w:rPr>
          <w:rFonts w:hint="eastAsia" w:ascii="黑体" w:hAnsi="宋体" w:eastAsia="黑体" w:cs="黑体"/>
          <w:color w:val="000000"/>
          <w:kern w:val="0"/>
          <w:sz w:val="31"/>
          <w:szCs w:val="31"/>
          <w:lang w:bidi="ar"/>
        </w:rPr>
        <w:t xml:space="preserve">7 应急保障 </w:t>
      </w:r>
    </w:p>
    <w:p>
      <w:pPr>
        <w:widowControl/>
        <w:ind w:firstLine="620"/>
        <w:jc w:val="left"/>
      </w:pPr>
      <w:r>
        <w:rPr>
          <w:rFonts w:ascii="楷体_GB2312" w:hAnsi="宋体" w:eastAsia="楷体_GB2312" w:cs="楷体_GB2312"/>
          <w:color w:val="000000"/>
          <w:kern w:val="0"/>
          <w:sz w:val="31"/>
          <w:szCs w:val="31"/>
          <w:lang w:bidi="ar"/>
        </w:rPr>
        <w:t xml:space="preserve">7.1 队伍保障 </w:t>
      </w:r>
    </w:p>
    <w:p>
      <w:pPr>
        <w:widowControl/>
        <w:ind w:firstLine="620"/>
        <w:jc w:val="left"/>
      </w:pPr>
      <w:r>
        <w:rPr>
          <w:rFonts w:ascii="仿宋_GB2312" w:hAnsi="宋体" w:eastAsia="仿宋_GB2312" w:cs="仿宋_GB2312"/>
          <w:color w:val="000000"/>
          <w:kern w:val="0"/>
          <w:sz w:val="31"/>
          <w:szCs w:val="31"/>
          <w:lang w:bidi="ar"/>
        </w:rPr>
        <w:t>1．各</w:t>
      </w:r>
      <w:r>
        <w:rPr>
          <w:rFonts w:hint="eastAsia" w:ascii="仿宋_GB2312" w:hAnsi="宋体" w:eastAsia="仿宋_GB2312" w:cs="仿宋_GB2312"/>
          <w:color w:val="000000"/>
          <w:kern w:val="0"/>
          <w:sz w:val="31"/>
          <w:szCs w:val="31"/>
          <w:lang w:bidi="ar"/>
        </w:rPr>
        <w:t>镇</w:t>
      </w:r>
      <w:r>
        <w:rPr>
          <w:rFonts w:ascii="仿宋_GB2312" w:hAnsi="宋体" w:eastAsia="仿宋_GB2312" w:cs="仿宋_GB2312"/>
          <w:color w:val="000000"/>
          <w:kern w:val="0"/>
          <w:sz w:val="31"/>
          <w:szCs w:val="31"/>
          <w:lang w:bidi="ar"/>
        </w:rPr>
        <w:t>（</w:t>
      </w: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 xml:space="preserve">）级人民政府掌握区域内所有应急救援队伍资源信息情况，并督促检查应急救援队伍建设和准备情况；各级应急救援机构负责检查并掌握相关应急救援力量的建设和准备情况； </w:t>
      </w:r>
    </w:p>
    <w:p>
      <w:pPr>
        <w:widowControl/>
        <w:ind w:firstLine="620"/>
        <w:jc w:val="left"/>
      </w:pP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城市桥梁应急指挥部负责全</w:t>
      </w: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 xml:space="preserve">城市桥梁突发事件应急救援力量的统一规划、布局，组织检查应急队伍的各项应急准备工作。以各城市桥梁管养单位的专业应急救援队伍为基础，以应急管理、消防、公安、卫生等部门为辅助，按照有关规定配备人员、装备，开展培训、演练，并设立专项资金。必要时，还可与其他专职救援队伍签订救援协议。 </w:t>
      </w:r>
    </w:p>
    <w:p>
      <w:pPr>
        <w:widowControl/>
        <w:ind w:firstLine="620"/>
        <w:jc w:val="left"/>
      </w:pPr>
      <w:r>
        <w:rPr>
          <w:rFonts w:ascii="仿宋_GB2312" w:hAnsi="宋体" w:eastAsia="仿宋_GB2312" w:cs="仿宋_GB2312"/>
          <w:color w:val="000000"/>
          <w:kern w:val="0"/>
          <w:sz w:val="31"/>
          <w:szCs w:val="31"/>
          <w:lang w:bidi="ar"/>
        </w:rPr>
        <w:t>2．各</w:t>
      </w:r>
      <w:r>
        <w:rPr>
          <w:rFonts w:hint="eastAsia" w:ascii="仿宋_GB2312" w:hAnsi="宋体" w:eastAsia="仿宋_GB2312" w:cs="仿宋_GB2312"/>
          <w:color w:val="000000"/>
          <w:kern w:val="0"/>
          <w:sz w:val="31"/>
          <w:szCs w:val="31"/>
          <w:lang w:bidi="ar"/>
        </w:rPr>
        <w:t>镇</w:t>
      </w:r>
      <w:r>
        <w:rPr>
          <w:rFonts w:ascii="仿宋_GB2312" w:hAnsi="宋体" w:eastAsia="仿宋_GB2312" w:cs="仿宋_GB2312"/>
          <w:color w:val="000000"/>
          <w:kern w:val="0"/>
          <w:sz w:val="31"/>
          <w:szCs w:val="31"/>
          <w:lang w:bidi="ar"/>
        </w:rPr>
        <w:t>（</w:t>
      </w: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 xml:space="preserve">）级城市桥梁管养单位组建本单位的抢险队，主要负责一般及较大突发事件的抢险抢修工作，参与重大突发事件的抢险抢修工作；城市桥梁行政主管部门组织和协调特别重大突发事件的抢险抢修工作； </w:t>
      </w:r>
    </w:p>
    <w:p>
      <w:pPr>
        <w:widowControl/>
        <w:ind w:firstLine="620"/>
        <w:jc w:val="left"/>
      </w:pPr>
      <w:r>
        <w:rPr>
          <w:rFonts w:ascii="仿宋_GB2312" w:hAnsi="宋体" w:eastAsia="仿宋_GB2312" w:cs="仿宋_GB2312"/>
          <w:color w:val="000000"/>
          <w:kern w:val="0"/>
          <w:sz w:val="31"/>
          <w:szCs w:val="31"/>
          <w:lang w:bidi="ar"/>
        </w:rPr>
        <w:t xml:space="preserve">抢险队伍应具备但不限于以下要求：具有丰富施工及抢险经验的管理人员；具有两项以上特种操作技能的工人，包括：电工、电气焊工、起重吊装工、架子工等。 </w:t>
      </w:r>
    </w:p>
    <w:p>
      <w:pPr>
        <w:widowControl/>
        <w:ind w:firstLine="620"/>
        <w:jc w:val="left"/>
      </w:pPr>
      <w:r>
        <w:rPr>
          <w:rFonts w:ascii="楷体_GB2312" w:hAnsi="宋体" w:eastAsia="楷体_GB2312" w:cs="楷体_GB2312"/>
          <w:color w:val="000000"/>
          <w:kern w:val="0"/>
          <w:sz w:val="31"/>
          <w:szCs w:val="31"/>
          <w:lang w:bidi="ar"/>
        </w:rPr>
        <w:t xml:space="preserve">7.2 通信保障 </w:t>
      </w:r>
    </w:p>
    <w:p>
      <w:pPr>
        <w:widowControl/>
        <w:ind w:firstLine="620"/>
        <w:jc w:val="left"/>
      </w:pP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城市桥梁应急指挥部负责组织建立和完善全</w:t>
      </w: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 xml:space="preserve">桥梁突发事件应急救援信息系统；建立健全重大危险源、救援力量和资源信息数据库；规范信息获取、分析、发布、报送格式和程序，保证应急信息资源共享，为应急决策提供相关信息支持。 </w:t>
      </w:r>
    </w:p>
    <w:p>
      <w:pPr>
        <w:widowControl/>
        <w:ind w:firstLine="620"/>
        <w:jc w:val="left"/>
      </w:pP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各相关部门应急救援指挥机构和各</w:t>
      </w:r>
      <w:r>
        <w:rPr>
          <w:rFonts w:hint="eastAsia" w:ascii="仿宋_GB2312" w:hAnsi="宋体" w:eastAsia="仿宋_GB2312" w:cs="仿宋_GB2312"/>
          <w:color w:val="000000"/>
          <w:kern w:val="0"/>
          <w:sz w:val="31"/>
          <w:szCs w:val="31"/>
          <w:lang w:bidi="ar"/>
        </w:rPr>
        <w:t>镇</w:t>
      </w:r>
      <w:r>
        <w:rPr>
          <w:rFonts w:ascii="仿宋_GB2312" w:hAnsi="宋体" w:eastAsia="仿宋_GB2312" w:cs="仿宋_GB2312"/>
          <w:color w:val="000000"/>
          <w:kern w:val="0"/>
          <w:sz w:val="31"/>
          <w:szCs w:val="31"/>
          <w:lang w:bidi="ar"/>
        </w:rPr>
        <w:t>（</w:t>
      </w: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 xml:space="preserve">）级应急救援指挥机构负责本部门、本地区相关信息收集、分析和处理，定期向指挥部办公室报送有关信息，重要信息和变更信息要及时报送。 </w:t>
      </w:r>
    </w:p>
    <w:p>
      <w:pPr>
        <w:widowControl/>
        <w:ind w:firstLine="620"/>
        <w:jc w:val="left"/>
      </w:pPr>
      <w:r>
        <w:rPr>
          <w:rFonts w:ascii="仿宋_GB2312" w:hAnsi="宋体" w:eastAsia="仿宋_GB2312" w:cs="仿宋_GB2312"/>
          <w:color w:val="000000"/>
          <w:kern w:val="0"/>
          <w:sz w:val="31"/>
          <w:szCs w:val="31"/>
          <w:lang w:bidi="ar"/>
        </w:rPr>
        <w:t xml:space="preserve">有关人员和有关单位的联系方式应保证能够随时联系，应急指挥网络电话 24 小时开通，保证信息及时畅通。应急救援单位应通过有线电话、移动电话、卫星、微波等通信手段，保证各有关方面的通讯联系畅通。 </w:t>
      </w:r>
    </w:p>
    <w:p>
      <w:pPr>
        <w:widowControl/>
        <w:ind w:firstLine="620"/>
        <w:jc w:val="left"/>
      </w:pPr>
      <w:r>
        <w:rPr>
          <w:rFonts w:ascii="仿宋_GB2312" w:hAnsi="宋体" w:eastAsia="仿宋_GB2312" w:cs="仿宋_GB2312"/>
          <w:color w:val="000000"/>
          <w:kern w:val="0"/>
          <w:sz w:val="31"/>
          <w:szCs w:val="31"/>
          <w:lang w:bidi="ar"/>
        </w:rPr>
        <w:t xml:space="preserve">参与事件应急救援的职能部门应向社会公布值班电话。 </w:t>
      </w:r>
    </w:p>
    <w:p>
      <w:pPr>
        <w:widowControl/>
        <w:ind w:firstLine="620"/>
        <w:jc w:val="left"/>
      </w:pPr>
      <w:r>
        <w:rPr>
          <w:rFonts w:ascii="楷体_GB2312" w:hAnsi="宋体" w:eastAsia="楷体_GB2312" w:cs="楷体_GB2312"/>
          <w:color w:val="000000"/>
          <w:kern w:val="0"/>
          <w:sz w:val="31"/>
          <w:szCs w:val="31"/>
          <w:lang w:bidi="ar"/>
        </w:rPr>
        <w:t xml:space="preserve">7.3 技术保障 </w:t>
      </w:r>
    </w:p>
    <w:p>
      <w:pPr>
        <w:widowControl/>
        <w:ind w:firstLine="620"/>
        <w:jc w:val="left"/>
      </w:pPr>
      <w:r>
        <w:rPr>
          <w:rFonts w:ascii="仿宋_GB2312" w:hAnsi="宋体" w:eastAsia="仿宋_GB2312" w:cs="仿宋_GB2312"/>
          <w:color w:val="000000"/>
          <w:kern w:val="0"/>
          <w:sz w:val="31"/>
          <w:szCs w:val="31"/>
          <w:lang w:bidi="ar"/>
        </w:rPr>
        <w:t xml:space="preserve">应建立应急处置工作科学决策机制。要充分利用现有的人才资源和技术设备设施资源，联系市内外专家和大专院校、科研机构，为应急状态提供技术支持。 </w:t>
      </w:r>
    </w:p>
    <w:p>
      <w:pPr>
        <w:widowControl/>
        <w:ind w:firstLine="620"/>
        <w:jc w:val="left"/>
      </w:pP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城市桥梁应急指挥部负责全</w:t>
      </w: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 xml:space="preserve">救援装备、器材的协调调配，建立健全特种救援装备数据库和有关制度，指导、协调应急救援建设工作。各应急救援指挥机构应当掌握本专业的救援装备情况。各专业应急救援队伍根据实际情况需要配备必要的应急救援装备。 </w:t>
      </w:r>
    </w:p>
    <w:p>
      <w:pPr>
        <w:widowControl/>
        <w:ind w:firstLine="620"/>
        <w:jc w:val="left"/>
        <w:rPr>
          <w:rFonts w:ascii="楷体_GB2312" w:hAnsi="宋体" w:eastAsia="楷体_GB2312" w:cs="楷体_GB2312"/>
          <w:color w:val="000000"/>
          <w:kern w:val="0"/>
          <w:sz w:val="31"/>
          <w:szCs w:val="31"/>
          <w:lang w:bidi="ar"/>
        </w:rPr>
      </w:pPr>
      <w:r>
        <w:rPr>
          <w:rFonts w:ascii="楷体_GB2312" w:hAnsi="宋体" w:eastAsia="楷体_GB2312" w:cs="楷体_GB2312"/>
          <w:color w:val="000000"/>
          <w:kern w:val="0"/>
          <w:sz w:val="31"/>
          <w:szCs w:val="31"/>
          <w:lang w:bidi="ar"/>
        </w:rPr>
        <w:t>7.4 运输保障</w:t>
      </w:r>
    </w:p>
    <w:p>
      <w:pPr>
        <w:widowControl/>
        <w:ind w:firstLine="620"/>
        <w:jc w:val="left"/>
      </w:pPr>
      <w:r>
        <w:rPr>
          <w:rFonts w:ascii="仿宋_GB2312" w:hAnsi="宋体" w:eastAsia="仿宋_GB2312" w:cs="仿宋_GB2312"/>
          <w:color w:val="000000"/>
          <w:kern w:val="0"/>
          <w:sz w:val="31"/>
          <w:szCs w:val="31"/>
          <w:lang w:bidi="ar"/>
        </w:rPr>
        <w:t>要备用充分的交通资源保证应急响应时的需要。突发事件发生地</w:t>
      </w:r>
      <w:r>
        <w:rPr>
          <w:rFonts w:hint="eastAsia" w:ascii="仿宋_GB2312" w:hAnsi="宋体" w:eastAsia="仿宋_GB2312" w:cs="仿宋_GB2312"/>
          <w:color w:val="000000"/>
          <w:kern w:val="0"/>
          <w:sz w:val="31"/>
          <w:szCs w:val="31"/>
          <w:lang w:bidi="ar"/>
        </w:rPr>
        <w:t>镇</w:t>
      </w:r>
      <w:r>
        <w:rPr>
          <w:rFonts w:ascii="仿宋_GB2312" w:hAnsi="宋体" w:eastAsia="仿宋_GB2312" w:cs="仿宋_GB2312"/>
          <w:color w:val="000000"/>
          <w:kern w:val="0"/>
          <w:sz w:val="31"/>
          <w:szCs w:val="31"/>
          <w:lang w:bidi="ar"/>
        </w:rPr>
        <w:t>（</w:t>
      </w: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 xml:space="preserve">）级人民政府要组织和调集足够的交通运输工具，保证现场应急救援工作的需要。 </w:t>
      </w:r>
    </w:p>
    <w:p>
      <w:pPr>
        <w:widowControl/>
        <w:ind w:firstLine="620"/>
        <w:jc w:val="left"/>
      </w:pPr>
      <w:r>
        <w:rPr>
          <w:rFonts w:ascii="仿宋_GB2312" w:hAnsi="宋体" w:eastAsia="仿宋_GB2312" w:cs="仿宋_GB2312"/>
          <w:color w:val="000000"/>
          <w:kern w:val="0"/>
          <w:sz w:val="31"/>
          <w:szCs w:val="31"/>
          <w:lang w:bidi="ar"/>
        </w:rPr>
        <w:t>重特大突发事件发生后，事故现场的交通运输保障由</w:t>
      </w: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 xml:space="preserve">城市桥梁应急指挥部按职责分工组织协调，运输单位优先运送处置事故所需物资、设备、工具、应急救援人员和受到危害的人员，依法对事故现场进行交通管制，保障抢险道路的畅通，确保救灾物资、器材和人员运送及时到位。必要时协调民航、铁路和海事等部门提供交通运输保障。 </w:t>
      </w:r>
    </w:p>
    <w:p>
      <w:pPr>
        <w:widowControl/>
        <w:ind w:firstLine="620"/>
        <w:jc w:val="left"/>
      </w:pPr>
      <w:r>
        <w:rPr>
          <w:rFonts w:ascii="楷体_GB2312" w:hAnsi="宋体" w:eastAsia="楷体_GB2312" w:cs="楷体_GB2312"/>
          <w:color w:val="000000"/>
          <w:kern w:val="0"/>
          <w:sz w:val="31"/>
          <w:szCs w:val="31"/>
          <w:lang w:bidi="ar"/>
        </w:rPr>
        <w:t xml:space="preserve">7.5 医疗保障 </w:t>
      </w:r>
    </w:p>
    <w:p>
      <w:pPr>
        <w:widowControl/>
        <w:ind w:firstLine="620"/>
        <w:jc w:val="left"/>
      </w:pPr>
      <w:r>
        <w:rPr>
          <w:rFonts w:ascii="仿宋_GB2312" w:hAnsi="宋体" w:eastAsia="仿宋_GB2312" w:cs="仿宋_GB2312"/>
          <w:color w:val="000000"/>
          <w:kern w:val="0"/>
          <w:sz w:val="31"/>
          <w:szCs w:val="31"/>
          <w:lang w:bidi="ar"/>
        </w:rPr>
        <w:t>事故发生地各</w:t>
      </w:r>
      <w:r>
        <w:rPr>
          <w:rFonts w:hint="eastAsia" w:ascii="仿宋_GB2312" w:hAnsi="宋体" w:eastAsia="仿宋_GB2312" w:cs="仿宋_GB2312"/>
          <w:color w:val="000000"/>
          <w:kern w:val="0"/>
          <w:sz w:val="31"/>
          <w:szCs w:val="31"/>
          <w:lang w:bidi="ar"/>
        </w:rPr>
        <w:t>镇</w:t>
      </w:r>
      <w:r>
        <w:rPr>
          <w:rFonts w:ascii="仿宋_GB2312" w:hAnsi="宋体" w:eastAsia="仿宋_GB2312" w:cs="仿宋_GB2312"/>
          <w:color w:val="000000"/>
          <w:kern w:val="0"/>
          <w:sz w:val="31"/>
          <w:szCs w:val="31"/>
          <w:lang w:bidi="ar"/>
        </w:rPr>
        <w:t>（</w:t>
      </w: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）级卫生健康行政主管部门负责应急处置工作中的医疗卫生保障，组织协调医疗救护队伍实施医疗救治。必要时，由</w:t>
      </w: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 xml:space="preserve">政府联系医疗卫生部门组织有关救治力量支援。应加强急救医疗服务网络建设，配备相应的医疗救治药物、技术、设备和人员，提高医疗卫生机构对事故伤员的救治能力。各级卫生健康行政部门按照职责和相关预案要求，全面掌握本行政区域内医疗卫生资源信息，尤其是专科救治方面的资源信息。食品药品监管部门加强对应急救治药品、医疗器械实施监督管理，保证所用药品、医疗器械安全有效，掌握抢救药品、医疗器械、消毒、解毒药供应的途径及来源。 </w:t>
      </w:r>
    </w:p>
    <w:p>
      <w:pPr>
        <w:widowControl/>
        <w:ind w:firstLine="620"/>
        <w:jc w:val="left"/>
      </w:pPr>
      <w:r>
        <w:rPr>
          <w:rFonts w:ascii="楷体_GB2312" w:hAnsi="宋体" w:eastAsia="楷体_GB2312" w:cs="楷体_GB2312"/>
          <w:color w:val="000000"/>
          <w:kern w:val="0"/>
          <w:sz w:val="31"/>
          <w:szCs w:val="31"/>
          <w:lang w:bidi="ar"/>
        </w:rPr>
        <w:t xml:space="preserve">7.6 物资保障 </w:t>
      </w:r>
    </w:p>
    <w:p>
      <w:pPr>
        <w:widowControl/>
        <w:ind w:firstLine="620"/>
        <w:jc w:val="left"/>
      </w:pPr>
      <w:r>
        <w:rPr>
          <w:rFonts w:ascii="仿宋_GB2312" w:hAnsi="宋体" w:eastAsia="仿宋_GB2312" w:cs="仿宋_GB2312"/>
          <w:color w:val="000000"/>
          <w:kern w:val="0"/>
          <w:sz w:val="31"/>
          <w:szCs w:val="31"/>
          <w:lang w:bidi="ar"/>
        </w:rPr>
        <w:t xml:space="preserve">城市桥梁管养单位必须储备一定数量的抢险救援物资，建立应急救援物资动态数据库，明确储备抢险物资、器材、设备的类型、数量、性能，建立相应的管理、维护、保养和检测等制度，使其处于良好状态，保证应急需要，应急响应时服从调配。 </w:t>
      </w:r>
    </w:p>
    <w:p>
      <w:pPr>
        <w:widowControl/>
        <w:ind w:firstLine="620"/>
        <w:jc w:val="left"/>
      </w:pPr>
      <w:r>
        <w:rPr>
          <w:rFonts w:ascii="楷体_GB2312" w:hAnsi="宋体" w:eastAsia="楷体_GB2312" w:cs="楷体_GB2312"/>
          <w:color w:val="000000"/>
          <w:kern w:val="0"/>
          <w:sz w:val="31"/>
          <w:szCs w:val="31"/>
          <w:lang w:bidi="ar"/>
        </w:rPr>
        <w:t xml:space="preserve">7.7 经费保障 </w:t>
      </w:r>
    </w:p>
    <w:p>
      <w:pPr>
        <w:widowControl/>
        <w:ind w:firstLine="620"/>
        <w:jc w:val="left"/>
      </w:pPr>
      <w:r>
        <w:rPr>
          <w:rFonts w:ascii="仿宋_GB2312" w:hAnsi="宋体" w:eastAsia="仿宋_GB2312" w:cs="仿宋_GB2312"/>
          <w:color w:val="000000"/>
          <w:kern w:val="0"/>
          <w:sz w:val="31"/>
          <w:szCs w:val="31"/>
          <w:lang w:bidi="ar"/>
        </w:rPr>
        <w:t>事故发生地各</w:t>
      </w:r>
      <w:r>
        <w:rPr>
          <w:rFonts w:hint="eastAsia" w:ascii="仿宋_GB2312" w:hAnsi="宋体" w:eastAsia="仿宋_GB2312" w:cs="仿宋_GB2312"/>
          <w:color w:val="000000"/>
          <w:kern w:val="0"/>
          <w:sz w:val="31"/>
          <w:szCs w:val="31"/>
          <w:lang w:bidi="ar"/>
        </w:rPr>
        <w:t>镇</w:t>
      </w:r>
      <w:r>
        <w:rPr>
          <w:rFonts w:ascii="仿宋_GB2312" w:hAnsi="宋体" w:eastAsia="仿宋_GB2312" w:cs="仿宋_GB2312"/>
          <w:color w:val="000000"/>
          <w:kern w:val="0"/>
          <w:sz w:val="31"/>
          <w:szCs w:val="31"/>
          <w:lang w:bidi="ar"/>
        </w:rPr>
        <w:t>（</w:t>
      </w: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 xml:space="preserve">）级人民政府应协调有关部门，提供应急经费，保障应急状态时经费使用，平时应设置专项资金。 </w:t>
      </w:r>
    </w:p>
    <w:p>
      <w:pPr>
        <w:widowControl/>
        <w:ind w:firstLine="620"/>
        <w:jc w:val="left"/>
      </w:pPr>
      <w:r>
        <w:rPr>
          <w:rFonts w:ascii="楷体_GB2312" w:hAnsi="宋体" w:eastAsia="楷体_GB2312" w:cs="楷体_GB2312"/>
          <w:color w:val="000000"/>
          <w:kern w:val="0"/>
          <w:sz w:val="31"/>
          <w:szCs w:val="31"/>
          <w:lang w:bidi="ar"/>
        </w:rPr>
        <w:t xml:space="preserve">7.8 宣教检查 </w:t>
      </w:r>
    </w:p>
    <w:p>
      <w:pPr>
        <w:widowControl/>
        <w:ind w:firstLine="620"/>
        <w:jc w:val="left"/>
      </w:pPr>
      <w:r>
        <w:rPr>
          <w:rFonts w:ascii="仿宋_GB2312" w:hAnsi="宋体" w:eastAsia="仿宋_GB2312" w:cs="仿宋_GB2312"/>
          <w:color w:val="000000"/>
          <w:kern w:val="0"/>
          <w:sz w:val="31"/>
          <w:szCs w:val="31"/>
          <w:lang w:bidi="ar"/>
        </w:rPr>
        <w:t xml:space="preserve">要加强城市桥梁预防、抢险知识的宣贯工作；城市桥梁管养单位应加强日常的检查工作；各级城市桥梁行政主管部门要加强对抢险队伍的救援培训和演习工作。 </w:t>
      </w:r>
    </w:p>
    <w:p>
      <w:pPr>
        <w:widowControl/>
        <w:ind w:firstLine="620"/>
        <w:jc w:val="left"/>
      </w:pPr>
      <w:r>
        <w:rPr>
          <w:rFonts w:ascii="仿宋_GB2312" w:hAnsi="宋体" w:eastAsia="仿宋_GB2312" w:cs="仿宋_GB2312"/>
          <w:color w:val="000000"/>
          <w:kern w:val="0"/>
          <w:sz w:val="31"/>
          <w:szCs w:val="31"/>
          <w:lang w:bidi="ar"/>
        </w:rPr>
        <w:t xml:space="preserve">城市桥梁管养单位应当每年不定期组织开展应急处置的演练，以检验、改善和强化应急准备、应急响应、应急处置等能力和水平。演练结束后，认真总结，不断完善预案。各级城市桥梁行政主管部门应加强监督和检查。 </w:t>
      </w:r>
    </w:p>
    <w:p>
      <w:pPr>
        <w:widowControl/>
        <w:ind w:firstLine="620"/>
        <w:jc w:val="left"/>
      </w:pPr>
      <w:r>
        <w:rPr>
          <w:rFonts w:hint="eastAsia" w:ascii="黑体" w:hAnsi="宋体" w:eastAsia="黑体" w:cs="黑体"/>
          <w:color w:val="000000"/>
          <w:kern w:val="0"/>
          <w:sz w:val="31"/>
          <w:szCs w:val="31"/>
          <w:lang w:bidi="ar"/>
        </w:rPr>
        <w:t xml:space="preserve">8 附则 </w:t>
      </w:r>
    </w:p>
    <w:p>
      <w:pPr>
        <w:widowControl/>
        <w:ind w:firstLine="620"/>
        <w:jc w:val="left"/>
      </w:pPr>
      <w:r>
        <w:rPr>
          <w:rFonts w:ascii="楷体_GB2312" w:hAnsi="宋体" w:eastAsia="楷体_GB2312" w:cs="楷体_GB2312"/>
          <w:color w:val="000000"/>
          <w:kern w:val="0"/>
          <w:sz w:val="31"/>
          <w:szCs w:val="31"/>
          <w:lang w:bidi="ar"/>
        </w:rPr>
        <w:t xml:space="preserve">8.1 管理与更新 </w:t>
      </w:r>
    </w:p>
    <w:p>
      <w:pPr>
        <w:widowControl/>
        <w:ind w:firstLine="620"/>
        <w:jc w:val="left"/>
      </w:pPr>
      <w:r>
        <w:rPr>
          <w:rFonts w:hint="eastAsia" w:ascii="仿宋_GB2312" w:hAnsi="宋体" w:eastAsia="仿宋_GB2312" w:cs="仿宋_GB2312"/>
          <w:color w:val="000000"/>
          <w:kern w:val="0"/>
          <w:sz w:val="31"/>
          <w:szCs w:val="31"/>
          <w:lang w:bidi="ar"/>
        </w:rPr>
        <w:t>区住建局</w:t>
      </w:r>
      <w:r>
        <w:rPr>
          <w:rFonts w:ascii="仿宋_GB2312" w:hAnsi="宋体" w:eastAsia="仿宋_GB2312" w:cs="仿宋_GB2312"/>
          <w:color w:val="000000"/>
          <w:kern w:val="0"/>
          <w:sz w:val="31"/>
          <w:szCs w:val="31"/>
          <w:lang w:bidi="ar"/>
        </w:rPr>
        <w:t xml:space="preserve">负责对本预案的管理与更新，定期对本预案组织评审，并视评审情况作出相应修改。 </w:t>
      </w:r>
    </w:p>
    <w:p>
      <w:pPr>
        <w:widowControl/>
        <w:ind w:firstLine="620"/>
        <w:jc w:val="left"/>
      </w:pPr>
      <w:r>
        <w:rPr>
          <w:rFonts w:ascii="仿宋_GB2312" w:hAnsi="宋体" w:eastAsia="仿宋_GB2312" w:cs="仿宋_GB2312"/>
          <w:color w:val="000000"/>
          <w:kern w:val="0"/>
          <w:sz w:val="31"/>
          <w:szCs w:val="31"/>
          <w:lang w:bidi="ar"/>
        </w:rPr>
        <w:t>城市桥梁突发事件应急工作结束后，突发事件发生地桥梁行政主管部门应总结应急工作经验教训，征集有关单位对本预案的改进意见，必要时对本预案进行修改。本预案更新后，报</w:t>
      </w: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 xml:space="preserve">政府备案，并抄送有关部门。 </w:t>
      </w:r>
    </w:p>
    <w:p>
      <w:pPr>
        <w:widowControl/>
        <w:ind w:firstLine="620"/>
        <w:jc w:val="left"/>
      </w:pPr>
      <w:r>
        <w:rPr>
          <w:rFonts w:ascii="楷体_GB2312" w:hAnsi="宋体" w:eastAsia="楷体_GB2312" w:cs="楷体_GB2312"/>
          <w:color w:val="000000"/>
          <w:kern w:val="0"/>
          <w:sz w:val="31"/>
          <w:szCs w:val="31"/>
          <w:lang w:bidi="ar"/>
        </w:rPr>
        <w:t xml:space="preserve">8.2 沟通与协作 </w:t>
      </w:r>
    </w:p>
    <w:p>
      <w:pPr>
        <w:widowControl/>
        <w:ind w:firstLine="620"/>
        <w:jc w:val="left"/>
      </w:pPr>
      <w:r>
        <w:rPr>
          <w:rFonts w:hint="eastAsia" w:ascii="仿宋_GB2312" w:hAnsi="宋体" w:eastAsia="仿宋_GB2312" w:cs="仿宋_GB2312"/>
          <w:color w:val="000000"/>
          <w:kern w:val="0"/>
          <w:sz w:val="31"/>
          <w:szCs w:val="31"/>
          <w:lang w:bidi="ar"/>
        </w:rPr>
        <w:t>各镇</w:t>
      </w:r>
      <w:r>
        <w:rPr>
          <w:rFonts w:ascii="仿宋_GB2312" w:hAnsi="宋体" w:eastAsia="仿宋_GB2312" w:cs="仿宋_GB2312"/>
          <w:color w:val="000000"/>
          <w:kern w:val="0"/>
          <w:sz w:val="31"/>
          <w:szCs w:val="31"/>
          <w:lang w:bidi="ar"/>
        </w:rPr>
        <w:t>（</w:t>
      </w: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 xml:space="preserve">）级城市桥梁突发事件应急机构、管养部门应在应急期间加强与水利、交通、铁道、民政、公安、卫生、安全生产监督管理等相关部门的沟通与协作，共同做好事故应急工作。 </w:t>
      </w:r>
    </w:p>
    <w:p>
      <w:pPr>
        <w:widowControl/>
        <w:ind w:firstLine="620"/>
        <w:jc w:val="left"/>
      </w:pPr>
      <w:r>
        <w:rPr>
          <w:rFonts w:ascii="楷体_GB2312" w:hAnsi="宋体" w:eastAsia="楷体_GB2312" w:cs="楷体_GB2312"/>
          <w:color w:val="000000"/>
          <w:kern w:val="0"/>
          <w:sz w:val="31"/>
          <w:szCs w:val="31"/>
          <w:lang w:bidi="ar"/>
        </w:rPr>
        <w:t xml:space="preserve">8.3 奖励与责任 </w:t>
      </w:r>
    </w:p>
    <w:p>
      <w:pPr>
        <w:widowControl/>
        <w:ind w:firstLine="620"/>
        <w:jc w:val="left"/>
      </w:pPr>
      <w:r>
        <w:rPr>
          <w:rFonts w:hint="eastAsia" w:ascii="仿宋_GB2312" w:hAnsi="宋体" w:eastAsia="仿宋_GB2312" w:cs="仿宋_GB2312"/>
          <w:color w:val="000000"/>
          <w:kern w:val="0"/>
          <w:sz w:val="31"/>
          <w:szCs w:val="31"/>
          <w:lang w:bidi="ar"/>
        </w:rPr>
        <w:t>区</w:t>
      </w:r>
      <w:r>
        <w:rPr>
          <w:rFonts w:ascii="仿宋_GB2312" w:hAnsi="宋体" w:eastAsia="仿宋_GB2312" w:cs="仿宋_GB2312"/>
          <w:color w:val="000000"/>
          <w:kern w:val="0"/>
          <w:sz w:val="31"/>
          <w:szCs w:val="31"/>
          <w:lang w:bidi="ar"/>
        </w:rPr>
        <w:t xml:space="preserve">政府对在城市桥梁突发事件应急工作中做出突出贡献的集体和个人给予表彰和奖励；对玩忽职守、不听从指挥、不认真负责或临阵脱逃、擅离职守并造成严重后果的责任者报有关部门依法追究责任。 </w:t>
      </w:r>
    </w:p>
    <w:p>
      <w:pPr>
        <w:widowControl/>
        <w:ind w:firstLine="620"/>
        <w:jc w:val="left"/>
      </w:pPr>
      <w:r>
        <w:rPr>
          <w:rFonts w:ascii="楷体_GB2312" w:hAnsi="宋体" w:eastAsia="楷体_GB2312" w:cs="楷体_GB2312"/>
          <w:color w:val="000000"/>
          <w:kern w:val="0"/>
          <w:sz w:val="31"/>
          <w:szCs w:val="31"/>
          <w:lang w:bidi="ar"/>
        </w:rPr>
        <w:t xml:space="preserve">8.4 制定与解释 </w:t>
      </w:r>
    </w:p>
    <w:p>
      <w:pPr>
        <w:widowControl/>
        <w:ind w:firstLine="620"/>
        <w:jc w:val="left"/>
      </w:pPr>
      <w:r>
        <w:rPr>
          <w:rFonts w:ascii="仿宋_GB2312" w:hAnsi="宋体" w:eastAsia="仿宋_GB2312" w:cs="仿宋_GB2312"/>
          <w:color w:val="000000"/>
          <w:kern w:val="0"/>
          <w:sz w:val="31"/>
          <w:szCs w:val="31"/>
          <w:lang w:bidi="ar"/>
        </w:rPr>
        <w:t>本预案由</w:t>
      </w:r>
      <w:r>
        <w:rPr>
          <w:rFonts w:hint="eastAsia" w:ascii="仿宋_GB2312" w:hAnsi="宋体" w:eastAsia="仿宋_GB2312" w:cs="仿宋_GB2312"/>
          <w:color w:val="000000"/>
          <w:kern w:val="0"/>
          <w:sz w:val="31"/>
          <w:szCs w:val="31"/>
          <w:lang w:bidi="ar"/>
        </w:rPr>
        <w:t>区住建局</w:t>
      </w:r>
      <w:r>
        <w:rPr>
          <w:rFonts w:ascii="仿宋_GB2312" w:hAnsi="宋体" w:eastAsia="仿宋_GB2312" w:cs="仿宋_GB2312"/>
          <w:color w:val="000000"/>
          <w:kern w:val="0"/>
          <w:sz w:val="31"/>
          <w:szCs w:val="31"/>
          <w:lang w:bidi="ar"/>
        </w:rPr>
        <w:t xml:space="preserve">制定并解释。 </w:t>
      </w:r>
    </w:p>
    <w:p>
      <w:pPr>
        <w:widowControl/>
        <w:ind w:firstLine="620"/>
        <w:jc w:val="left"/>
      </w:pPr>
      <w:r>
        <w:rPr>
          <w:rFonts w:ascii="楷体_GB2312" w:hAnsi="宋体" w:eastAsia="楷体_GB2312" w:cs="楷体_GB2312"/>
          <w:color w:val="000000"/>
          <w:kern w:val="0"/>
          <w:sz w:val="31"/>
          <w:szCs w:val="31"/>
          <w:lang w:bidi="ar"/>
        </w:rPr>
        <w:t xml:space="preserve">8.5 预案的生效 </w:t>
      </w:r>
    </w:p>
    <w:p>
      <w:pPr>
        <w:widowControl/>
        <w:ind w:firstLine="620"/>
        <w:jc w:val="left"/>
      </w:pPr>
      <w:r>
        <w:rPr>
          <w:rFonts w:ascii="仿宋_GB2312" w:hAnsi="宋体" w:eastAsia="仿宋_GB2312" w:cs="仿宋_GB2312"/>
          <w:color w:val="000000"/>
          <w:kern w:val="0"/>
          <w:sz w:val="31"/>
          <w:szCs w:val="31"/>
          <w:lang w:bidi="ar"/>
        </w:rPr>
        <w:t>本预案自发布之日起实施</w:t>
      </w:r>
    </w:p>
    <w:p>
      <w:pPr>
        <w:widowControl/>
        <w:ind w:firstLine="620"/>
        <w:jc w:val="left"/>
        <w:rPr>
          <w:rFonts w:ascii="仿宋_GB2312" w:hAnsi="宋体" w:eastAsia="仿宋_GB2312" w:cs="仿宋_GB2312"/>
          <w:color w:val="000000"/>
          <w:kern w:val="0"/>
          <w:sz w:val="31"/>
          <w:szCs w:val="31"/>
          <w:lang w:bidi="ar"/>
        </w:rPr>
      </w:pPr>
    </w:p>
    <w:bookmarkEnd w:id="12"/>
    <w:p>
      <w:pPr>
        <w:pStyle w:val="2"/>
        <w:spacing w:before="120" w:beforeLines="50"/>
      </w:pPr>
      <w:bookmarkStart w:id="13" w:name="_Toc55548625"/>
    </w:p>
    <w:p>
      <w:pPr>
        <w:pStyle w:val="2"/>
        <w:spacing w:before="120" w:beforeLines="50"/>
      </w:pPr>
    </w:p>
    <w:p>
      <w:pPr>
        <w:pStyle w:val="2"/>
        <w:spacing w:before="120" w:beforeLines="50"/>
      </w:pPr>
    </w:p>
    <w:p>
      <w:pPr>
        <w:pStyle w:val="2"/>
        <w:spacing w:before="120" w:beforeLines="50"/>
      </w:pPr>
    </w:p>
    <w:p>
      <w:pPr>
        <w:ind w:firstLine="560"/>
      </w:pPr>
    </w:p>
    <w:p>
      <w:pPr>
        <w:pStyle w:val="2"/>
        <w:spacing w:before="120" w:beforeLines="50"/>
      </w:pPr>
      <w:r>
        <w:t xml:space="preserve">9 </w:t>
      </w:r>
      <w:r>
        <w:rPr>
          <w:rFonts w:hint="eastAsia"/>
        </w:rPr>
        <w:t>附录</w:t>
      </w:r>
      <w:bookmarkEnd w:id="13"/>
    </w:p>
    <w:p>
      <w:pPr>
        <w:ind w:firstLine="0" w:firstLineChars="0"/>
        <w:rPr>
          <w:sz w:val="30"/>
          <w:szCs w:val="30"/>
        </w:rPr>
      </w:pPr>
      <w:bookmarkStart w:id="14" w:name="_Hlk55546088"/>
      <w:r>
        <w:rPr>
          <w:rFonts w:hint="eastAsia"/>
          <w:sz w:val="30"/>
          <w:szCs w:val="30"/>
        </w:rPr>
        <w:t>附录1：</w:t>
      </w:r>
      <w:bookmarkEnd w:id="14"/>
      <w:r>
        <w:rPr>
          <w:rFonts w:hint="eastAsia"/>
          <w:sz w:val="30"/>
          <w:szCs w:val="30"/>
        </w:rPr>
        <w:t>吴江区城市桥梁预案体系示意图</w:t>
      </w:r>
    </w:p>
    <w:p>
      <w:pPr>
        <w:ind w:firstLine="0" w:firstLineChars="0"/>
        <w:rPr>
          <w:sz w:val="30"/>
          <w:szCs w:val="30"/>
        </w:rPr>
      </w:pPr>
    </w:p>
    <w:p>
      <w:pPr>
        <w:spacing w:line="360" w:lineRule="auto"/>
        <w:ind w:firstLine="560"/>
        <w:jc w:val="center"/>
        <w:rPr>
          <w:rFonts w:ascii="宋体" w:hAnsi="宋体" w:eastAsia="宋体"/>
        </w:rPr>
      </w:pPr>
      <w:r>
        <w:rPr>
          <w:rFonts w:ascii="宋体" w:hAnsi="宋体" w:eastAsia="宋体"/>
        </w:rPr>
        <w:drawing>
          <wp:inline distT="0" distB="0" distL="0" distR="0">
            <wp:extent cx="3308350" cy="39598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3">
                      <a:extLst>
                        <a:ext uri="{28A0092B-C50C-407E-A947-70E740481C1C}">
                          <a14:useLocalDpi xmlns:a14="http://schemas.microsoft.com/office/drawing/2010/main" val="0"/>
                        </a:ext>
                      </a:extLst>
                    </a:blip>
                    <a:srcRect t="4007" b="1442"/>
                    <a:stretch>
                      <a:fillRect/>
                    </a:stretch>
                  </pic:blipFill>
                  <pic:spPr>
                    <a:xfrm>
                      <a:off x="0" y="0"/>
                      <a:ext cx="3308954" cy="3960000"/>
                    </a:xfrm>
                    <a:prstGeom prst="rect">
                      <a:avLst/>
                    </a:prstGeom>
                    <a:noFill/>
                    <a:ln>
                      <a:noFill/>
                    </a:ln>
                  </pic:spPr>
                </pic:pic>
              </a:graphicData>
            </a:graphic>
          </wp:inline>
        </w:drawing>
      </w:r>
    </w:p>
    <w:p>
      <w:pPr>
        <w:widowControl/>
        <w:spacing w:before="240" w:beforeLines="100" w:line="240" w:lineRule="auto"/>
        <w:ind w:firstLine="0" w:firstLineChars="0"/>
        <w:rPr>
          <w:rFonts w:ascii="宋体" w:hAnsi="宋体" w:eastAsia="宋体"/>
        </w:rPr>
      </w:pPr>
    </w:p>
    <w:p>
      <w:pPr>
        <w:ind w:firstLine="0" w:firstLineChars="0"/>
        <w:rPr>
          <w:rFonts w:ascii="宋体" w:hAnsi="宋体" w:eastAsia="宋体"/>
        </w:rPr>
        <w:sectPr>
          <w:footerReference r:id="rId9" w:type="default"/>
          <w:pgSz w:w="11906" w:h="16838"/>
          <w:pgMar w:top="1418" w:right="1418" w:bottom="1418" w:left="1418" w:header="851" w:footer="992" w:gutter="0"/>
          <w:cols w:space="425" w:num="1"/>
          <w:docGrid w:linePitch="312" w:charSpace="0"/>
        </w:sectPr>
      </w:pPr>
    </w:p>
    <w:p>
      <w:pPr>
        <w:widowControl/>
        <w:spacing w:before="240" w:beforeLines="100" w:line="240" w:lineRule="auto"/>
        <w:ind w:firstLine="0" w:firstLineChars="0"/>
        <w:jc w:val="left"/>
        <w:rPr>
          <w:sz w:val="30"/>
          <w:szCs w:val="30"/>
        </w:rPr>
      </w:pPr>
      <w:r>
        <w:rPr>
          <w:rFonts w:hint="eastAsia"/>
          <w:sz w:val="30"/>
          <w:szCs w:val="30"/>
        </w:rPr>
        <w:t>附录</w:t>
      </w:r>
      <w:r>
        <w:rPr>
          <w:sz w:val="30"/>
          <w:szCs w:val="30"/>
        </w:rPr>
        <w:t>2</w:t>
      </w:r>
      <w:r>
        <w:rPr>
          <w:rFonts w:hint="eastAsia"/>
          <w:sz w:val="30"/>
          <w:szCs w:val="30"/>
        </w:rPr>
        <w:t>：</w:t>
      </w:r>
      <w:r>
        <w:rPr>
          <w:rFonts w:hint="eastAsia" w:ascii="仿宋_GB2312" w:hAnsi="宋体" w:eastAsia="仿宋_GB2312" w:cs="仿宋_GB2312"/>
          <w:color w:val="000000"/>
          <w:kern w:val="0"/>
          <w:sz w:val="31"/>
          <w:szCs w:val="31"/>
          <w:lang w:bidi="ar"/>
        </w:rPr>
        <w:t>吴江区城市桥梁应急组织指挥体系框架图</w:t>
      </w:r>
    </w:p>
    <w:p>
      <w:pPr>
        <w:widowControl/>
        <w:spacing w:before="240" w:beforeLines="100" w:line="240" w:lineRule="auto"/>
        <w:ind w:firstLine="561" w:firstLineChars="0"/>
        <w:jc w:val="center"/>
        <w:rPr>
          <w:rFonts w:ascii="宋体" w:hAnsi="宋体" w:eastAsia="宋体"/>
        </w:rPr>
      </w:pPr>
      <w:r>
        <w:rPr>
          <w:rFonts w:hint="eastAsia" w:ascii="宋体" w:hAnsi="宋体" w:eastAsia="宋体" w:cs="宋体"/>
          <w:kern w:val="0"/>
          <w:sz w:val="24"/>
          <w:szCs w:val="24"/>
        </w:rPr>
        <w:drawing>
          <wp:inline distT="0" distB="0" distL="114300" distR="114300">
            <wp:extent cx="8105775" cy="4800600"/>
            <wp:effectExtent l="0" t="0" r="9525" b="0"/>
            <wp:docPr id="2" name="图片 2" descr="0521cf9b79bdf5c8a489c0182aa4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521cf9b79bdf5c8a489c0182aa4771"/>
                    <pic:cNvPicPr>
                      <a:picLocks noChangeAspect="1"/>
                    </pic:cNvPicPr>
                  </pic:nvPicPr>
                  <pic:blipFill>
                    <a:blip r:embed="rId14"/>
                    <a:stretch>
                      <a:fillRect/>
                    </a:stretch>
                  </pic:blipFill>
                  <pic:spPr>
                    <a:xfrm>
                      <a:off x="0" y="0"/>
                      <a:ext cx="8105775" cy="4800600"/>
                    </a:xfrm>
                    <a:prstGeom prst="rect">
                      <a:avLst/>
                    </a:prstGeom>
                  </pic:spPr>
                </pic:pic>
              </a:graphicData>
            </a:graphic>
          </wp:inline>
        </w:drawing>
      </w:r>
      <w:bookmarkStart w:id="15" w:name="_GoBack"/>
      <w:bookmarkEnd w:id="15"/>
    </w:p>
    <w:sectPr>
      <w:pgSz w:w="16838" w:h="11906" w:orient="landscape"/>
      <w:pgMar w:top="1418" w:right="1418" w:bottom="141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560"/>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31</w:t>
    </w:r>
    <w:r>
      <w:rPr>
        <w:sz w:val="28"/>
        <w:szCs w:val="28"/>
        <w:lang w:val="zh-CN"/>
      </w:rPr>
      <w:fldChar w:fldCharType="end"/>
    </w:r>
  </w:p>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F5017"/>
    <w:rsid w:val="0002519F"/>
    <w:rsid w:val="00032A7B"/>
    <w:rsid w:val="000437D1"/>
    <w:rsid w:val="00072D5E"/>
    <w:rsid w:val="00083C56"/>
    <w:rsid w:val="00087FC5"/>
    <w:rsid w:val="000B1799"/>
    <w:rsid w:val="000B69F7"/>
    <w:rsid w:val="00122D5F"/>
    <w:rsid w:val="001276D8"/>
    <w:rsid w:val="00137ADA"/>
    <w:rsid w:val="00145C42"/>
    <w:rsid w:val="00165D4B"/>
    <w:rsid w:val="00191918"/>
    <w:rsid w:val="001C22A2"/>
    <w:rsid w:val="001E41EA"/>
    <w:rsid w:val="002021C5"/>
    <w:rsid w:val="0021749D"/>
    <w:rsid w:val="002307A2"/>
    <w:rsid w:val="00232D93"/>
    <w:rsid w:val="00240F52"/>
    <w:rsid w:val="0024588F"/>
    <w:rsid w:val="00250C1B"/>
    <w:rsid w:val="00257498"/>
    <w:rsid w:val="0028370F"/>
    <w:rsid w:val="00283915"/>
    <w:rsid w:val="002A2CAF"/>
    <w:rsid w:val="002C1277"/>
    <w:rsid w:val="002C5DD8"/>
    <w:rsid w:val="002D30BF"/>
    <w:rsid w:val="002F25BD"/>
    <w:rsid w:val="00307245"/>
    <w:rsid w:val="00333DA9"/>
    <w:rsid w:val="00353162"/>
    <w:rsid w:val="003537D2"/>
    <w:rsid w:val="00365539"/>
    <w:rsid w:val="003751CF"/>
    <w:rsid w:val="00381103"/>
    <w:rsid w:val="00382B5D"/>
    <w:rsid w:val="003A6573"/>
    <w:rsid w:val="003B40BF"/>
    <w:rsid w:val="003D4636"/>
    <w:rsid w:val="003D4A4C"/>
    <w:rsid w:val="003D5883"/>
    <w:rsid w:val="003E461C"/>
    <w:rsid w:val="003E6B4D"/>
    <w:rsid w:val="003F3843"/>
    <w:rsid w:val="00410527"/>
    <w:rsid w:val="00414185"/>
    <w:rsid w:val="004154EA"/>
    <w:rsid w:val="004223B4"/>
    <w:rsid w:val="00430689"/>
    <w:rsid w:val="004422C2"/>
    <w:rsid w:val="004455D0"/>
    <w:rsid w:val="00450A33"/>
    <w:rsid w:val="00462CA3"/>
    <w:rsid w:val="00471A87"/>
    <w:rsid w:val="0048388A"/>
    <w:rsid w:val="00487D3C"/>
    <w:rsid w:val="004D35AB"/>
    <w:rsid w:val="004F05BF"/>
    <w:rsid w:val="00507E22"/>
    <w:rsid w:val="00523CFF"/>
    <w:rsid w:val="00533BFD"/>
    <w:rsid w:val="00563EB5"/>
    <w:rsid w:val="00567ACF"/>
    <w:rsid w:val="00572364"/>
    <w:rsid w:val="0058519C"/>
    <w:rsid w:val="00586AB6"/>
    <w:rsid w:val="005C7780"/>
    <w:rsid w:val="005E05CB"/>
    <w:rsid w:val="005E4B81"/>
    <w:rsid w:val="005E6B84"/>
    <w:rsid w:val="005F1523"/>
    <w:rsid w:val="006035B9"/>
    <w:rsid w:val="00606F5A"/>
    <w:rsid w:val="00627613"/>
    <w:rsid w:val="0066766F"/>
    <w:rsid w:val="00675D70"/>
    <w:rsid w:val="00690804"/>
    <w:rsid w:val="006B3E66"/>
    <w:rsid w:val="006F785B"/>
    <w:rsid w:val="007025CF"/>
    <w:rsid w:val="00707C1E"/>
    <w:rsid w:val="00711C29"/>
    <w:rsid w:val="00713E23"/>
    <w:rsid w:val="00724637"/>
    <w:rsid w:val="00741FF2"/>
    <w:rsid w:val="00784B8F"/>
    <w:rsid w:val="00791AE7"/>
    <w:rsid w:val="00795ADD"/>
    <w:rsid w:val="007A4CB1"/>
    <w:rsid w:val="007C2924"/>
    <w:rsid w:val="007D7DC8"/>
    <w:rsid w:val="007E7924"/>
    <w:rsid w:val="008224A3"/>
    <w:rsid w:val="00825889"/>
    <w:rsid w:val="00850A47"/>
    <w:rsid w:val="008606BE"/>
    <w:rsid w:val="0086322D"/>
    <w:rsid w:val="00863868"/>
    <w:rsid w:val="0093098E"/>
    <w:rsid w:val="009323DA"/>
    <w:rsid w:val="00934FE7"/>
    <w:rsid w:val="00946F4F"/>
    <w:rsid w:val="00955CAD"/>
    <w:rsid w:val="009563C9"/>
    <w:rsid w:val="00967CBC"/>
    <w:rsid w:val="0097512B"/>
    <w:rsid w:val="00983D91"/>
    <w:rsid w:val="009A50B0"/>
    <w:rsid w:val="009B36F6"/>
    <w:rsid w:val="009B3B71"/>
    <w:rsid w:val="009C696D"/>
    <w:rsid w:val="009E7752"/>
    <w:rsid w:val="009F5017"/>
    <w:rsid w:val="00A022BB"/>
    <w:rsid w:val="00A10D46"/>
    <w:rsid w:val="00A13065"/>
    <w:rsid w:val="00A34521"/>
    <w:rsid w:val="00A41146"/>
    <w:rsid w:val="00A43448"/>
    <w:rsid w:val="00A5174B"/>
    <w:rsid w:val="00A7159F"/>
    <w:rsid w:val="00AD6D21"/>
    <w:rsid w:val="00AE7B45"/>
    <w:rsid w:val="00AF4B0B"/>
    <w:rsid w:val="00B031CB"/>
    <w:rsid w:val="00B04B90"/>
    <w:rsid w:val="00B1025B"/>
    <w:rsid w:val="00B36F52"/>
    <w:rsid w:val="00B40174"/>
    <w:rsid w:val="00B40A96"/>
    <w:rsid w:val="00B667F4"/>
    <w:rsid w:val="00B842D9"/>
    <w:rsid w:val="00B961D6"/>
    <w:rsid w:val="00BD423F"/>
    <w:rsid w:val="00BF1496"/>
    <w:rsid w:val="00C25488"/>
    <w:rsid w:val="00C403C7"/>
    <w:rsid w:val="00C4121B"/>
    <w:rsid w:val="00C614DE"/>
    <w:rsid w:val="00C63892"/>
    <w:rsid w:val="00C65672"/>
    <w:rsid w:val="00C750C0"/>
    <w:rsid w:val="00C81F7F"/>
    <w:rsid w:val="00CA06F6"/>
    <w:rsid w:val="00CF3ACE"/>
    <w:rsid w:val="00D24217"/>
    <w:rsid w:val="00D27D6E"/>
    <w:rsid w:val="00D36D59"/>
    <w:rsid w:val="00D41093"/>
    <w:rsid w:val="00D44066"/>
    <w:rsid w:val="00D65D67"/>
    <w:rsid w:val="00D75F97"/>
    <w:rsid w:val="00D77B98"/>
    <w:rsid w:val="00D8243E"/>
    <w:rsid w:val="00D97084"/>
    <w:rsid w:val="00DA26BE"/>
    <w:rsid w:val="00DA6756"/>
    <w:rsid w:val="00DA7AA5"/>
    <w:rsid w:val="00DC04B7"/>
    <w:rsid w:val="00DD28C1"/>
    <w:rsid w:val="00DD6B5A"/>
    <w:rsid w:val="00DE11C6"/>
    <w:rsid w:val="00DE1487"/>
    <w:rsid w:val="00DE253B"/>
    <w:rsid w:val="00DF0271"/>
    <w:rsid w:val="00DF12F7"/>
    <w:rsid w:val="00DF7B3E"/>
    <w:rsid w:val="00E00DC1"/>
    <w:rsid w:val="00E12DB5"/>
    <w:rsid w:val="00E24E6B"/>
    <w:rsid w:val="00E34544"/>
    <w:rsid w:val="00E5659F"/>
    <w:rsid w:val="00E66F0E"/>
    <w:rsid w:val="00E803FC"/>
    <w:rsid w:val="00E97BE7"/>
    <w:rsid w:val="00EA2AEF"/>
    <w:rsid w:val="00ED0038"/>
    <w:rsid w:val="00EF6827"/>
    <w:rsid w:val="00EF6B3D"/>
    <w:rsid w:val="00F02466"/>
    <w:rsid w:val="00F02771"/>
    <w:rsid w:val="00F07ADB"/>
    <w:rsid w:val="00F16A80"/>
    <w:rsid w:val="00F207EC"/>
    <w:rsid w:val="00F33C58"/>
    <w:rsid w:val="00F50FC8"/>
    <w:rsid w:val="00F67A15"/>
    <w:rsid w:val="00F67CEA"/>
    <w:rsid w:val="00F71714"/>
    <w:rsid w:val="00F75CFE"/>
    <w:rsid w:val="00FA298E"/>
    <w:rsid w:val="00FD5DA8"/>
    <w:rsid w:val="00FE2274"/>
    <w:rsid w:val="00FE26DF"/>
    <w:rsid w:val="00FF1C4D"/>
    <w:rsid w:val="03CF2601"/>
    <w:rsid w:val="06CE3A00"/>
    <w:rsid w:val="0E5F69BD"/>
    <w:rsid w:val="1840692E"/>
    <w:rsid w:val="2E602DAF"/>
    <w:rsid w:val="2EB7080D"/>
    <w:rsid w:val="3312187C"/>
    <w:rsid w:val="35C117EF"/>
    <w:rsid w:val="37F56194"/>
    <w:rsid w:val="40F94E02"/>
    <w:rsid w:val="45A422B3"/>
    <w:rsid w:val="4D6E3672"/>
    <w:rsid w:val="4D7E4BBE"/>
    <w:rsid w:val="5013798C"/>
    <w:rsid w:val="51AE7757"/>
    <w:rsid w:val="55333DB3"/>
    <w:rsid w:val="5F9656C3"/>
    <w:rsid w:val="626A4ED7"/>
    <w:rsid w:val="68CB2845"/>
    <w:rsid w:val="6E344363"/>
    <w:rsid w:val="6FD0679E"/>
    <w:rsid w:val="7B72223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imes New Roman" w:hAnsi="Times New Roman" w:eastAsia="仿宋" w:cs="Times New Roman"/>
      <w:kern w:val="2"/>
      <w:sz w:val="28"/>
      <w:szCs w:val="22"/>
      <w:lang w:val="en-US" w:eastAsia="zh-CN" w:bidi="ar-SA"/>
    </w:rPr>
  </w:style>
  <w:style w:type="paragraph" w:styleId="2">
    <w:name w:val="heading 1"/>
    <w:basedOn w:val="1"/>
    <w:next w:val="1"/>
    <w:link w:val="16"/>
    <w:qFormat/>
    <w:uiPriority w:val="99"/>
    <w:pPr>
      <w:snapToGrid w:val="0"/>
      <w:ind w:firstLine="0" w:firstLineChars="0"/>
      <w:outlineLvl w:val="0"/>
    </w:pPr>
    <w:rPr>
      <w:rFonts w:eastAsia="黑体"/>
      <w:bCs/>
      <w:kern w:val="44"/>
      <w:sz w:val="32"/>
      <w:szCs w:val="44"/>
    </w:rPr>
  </w:style>
  <w:style w:type="paragraph" w:styleId="3">
    <w:name w:val="heading 2"/>
    <w:basedOn w:val="1"/>
    <w:next w:val="1"/>
    <w:link w:val="17"/>
    <w:qFormat/>
    <w:uiPriority w:val="99"/>
    <w:pPr>
      <w:ind w:firstLine="0" w:firstLineChars="0"/>
      <w:outlineLvl w:val="1"/>
    </w:pPr>
    <w:rPr>
      <w:bCs/>
      <w:sz w:val="30"/>
      <w:szCs w:val="32"/>
    </w:rPr>
  </w:style>
  <w:style w:type="paragraph" w:styleId="4">
    <w:name w:val="heading 3"/>
    <w:basedOn w:val="1"/>
    <w:next w:val="1"/>
    <w:link w:val="18"/>
    <w:qFormat/>
    <w:uiPriority w:val="99"/>
    <w:pPr>
      <w:keepNext/>
      <w:keepLines/>
      <w:spacing w:before="260" w:after="260" w:line="416" w:lineRule="atLeast"/>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3"/>
    <w:semiHidden/>
    <w:qFormat/>
    <w:uiPriority w:val="99"/>
    <w:pPr>
      <w:spacing w:line="240" w:lineRule="auto"/>
    </w:pPr>
    <w:rPr>
      <w:sz w:val="18"/>
      <w:szCs w:val="18"/>
    </w:rPr>
  </w:style>
  <w:style w:type="paragraph" w:styleId="6">
    <w:name w:val="footer"/>
    <w:basedOn w:val="1"/>
    <w:link w:val="22"/>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21"/>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8">
    <w:name w:val="toc 1"/>
    <w:basedOn w:val="1"/>
    <w:next w:val="1"/>
    <w:qFormat/>
    <w:uiPriority w:val="39"/>
  </w:style>
  <w:style w:type="paragraph" w:styleId="9">
    <w:name w:val="toc 2"/>
    <w:basedOn w:val="1"/>
    <w:next w:val="1"/>
    <w:qFormat/>
    <w:uiPriority w:val="39"/>
    <w:pPr>
      <w:ind w:left="420" w:leftChars="200"/>
    </w:pPr>
  </w:style>
  <w:style w:type="paragraph" w:styleId="10">
    <w:name w:val="Title"/>
    <w:basedOn w:val="1"/>
    <w:next w:val="1"/>
    <w:link w:val="19"/>
    <w:qFormat/>
    <w:uiPriority w:val="99"/>
    <w:pPr>
      <w:spacing w:before="240" w:after="60"/>
      <w:jc w:val="center"/>
      <w:outlineLvl w:val="0"/>
    </w:pPr>
    <w:rPr>
      <w:rFonts w:ascii="Cambria" w:hAnsi="Cambria" w:eastAsia="宋体"/>
      <w:b/>
      <w:bCs/>
      <w:sz w:val="32"/>
      <w:szCs w:val="32"/>
    </w:rPr>
  </w:style>
  <w:style w:type="table" w:styleId="12">
    <w:name w:val="Table Grid"/>
    <w:basedOn w:val="11"/>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Emphasis"/>
    <w:qFormat/>
    <w:uiPriority w:val="99"/>
    <w:rPr>
      <w:rFonts w:cs="Times New Roman"/>
      <w:i/>
      <w:iCs/>
    </w:rPr>
  </w:style>
  <w:style w:type="character" w:styleId="15">
    <w:name w:val="Hyperlink"/>
    <w:qFormat/>
    <w:uiPriority w:val="99"/>
    <w:rPr>
      <w:rFonts w:cs="Times New Roman"/>
      <w:color w:val="0000FF"/>
      <w:u w:val="single"/>
    </w:rPr>
  </w:style>
  <w:style w:type="character" w:customStyle="1" w:styleId="16">
    <w:name w:val="标题 1 Char"/>
    <w:link w:val="2"/>
    <w:qFormat/>
    <w:locked/>
    <w:uiPriority w:val="99"/>
    <w:rPr>
      <w:rFonts w:ascii="Times New Roman" w:hAnsi="Times New Roman" w:eastAsia="黑体" w:cs="Times New Roman"/>
      <w:bCs/>
      <w:kern w:val="44"/>
      <w:sz w:val="44"/>
      <w:szCs w:val="44"/>
    </w:rPr>
  </w:style>
  <w:style w:type="character" w:customStyle="1" w:styleId="17">
    <w:name w:val="标题 2 Char"/>
    <w:link w:val="3"/>
    <w:qFormat/>
    <w:locked/>
    <w:uiPriority w:val="99"/>
    <w:rPr>
      <w:rFonts w:ascii="Times New Roman" w:hAnsi="Times New Roman" w:eastAsia="仿宋" w:cs="Times New Roman"/>
      <w:bCs/>
      <w:sz w:val="32"/>
      <w:szCs w:val="32"/>
    </w:rPr>
  </w:style>
  <w:style w:type="character" w:customStyle="1" w:styleId="18">
    <w:name w:val="标题 3 Char"/>
    <w:link w:val="4"/>
    <w:semiHidden/>
    <w:qFormat/>
    <w:locked/>
    <w:uiPriority w:val="99"/>
    <w:rPr>
      <w:rFonts w:ascii="Times New Roman" w:hAnsi="Times New Roman" w:eastAsia="仿宋" w:cs="Times New Roman"/>
      <w:b/>
      <w:bCs/>
      <w:sz w:val="32"/>
      <w:szCs w:val="32"/>
    </w:rPr>
  </w:style>
  <w:style w:type="character" w:customStyle="1" w:styleId="19">
    <w:name w:val="标题 Char"/>
    <w:link w:val="10"/>
    <w:qFormat/>
    <w:locked/>
    <w:uiPriority w:val="99"/>
    <w:rPr>
      <w:rFonts w:ascii="Cambria" w:hAnsi="Cambria" w:eastAsia="宋体" w:cs="Times New Roman"/>
      <w:b/>
      <w:bCs/>
      <w:sz w:val="32"/>
      <w:szCs w:val="32"/>
    </w:rPr>
  </w:style>
  <w:style w:type="paragraph" w:styleId="20">
    <w:name w:val="List Paragraph"/>
    <w:basedOn w:val="1"/>
    <w:qFormat/>
    <w:uiPriority w:val="99"/>
    <w:pPr>
      <w:ind w:firstLine="420"/>
    </w:pPr>
  </w:style>
  <w:style w:type="character" w:customStyle="1" w:styleId="21">
    <w:name w:val="页眉 Char"/>
    <w:link w:val="7"/>
    <w:qFormat/>
    <w:locked/>
    <w:uiPriority w:val="99"/>
    <w:rPr>
      <w:rFonts w:ascii="Times New Roman" w:hAnsi="Times New Roman" w:eastAsia="仿宋" w:cs="Times New Roman"/>
      <w:sz w:val="18"/>
      <w:szCs w:val="18"/>
    </w:rPr>
  </w:style>
  <w:style w:type="character" w:customStyle="1" w:styleId="22">
    <w:name w:val="页脚 Char"/>
    <w:link w:val="6"/>
    <w:qFormat/>
    <w:locked/>
    <w:uiPriority w:val="99"/>
    <w:rPr>
      <w:rFonts w:ascii="Times New Roman" w:hAnsi="Times New Roman" w:eastAsia="仿宋" w:cs="Times New Roman"/>
      <w:sz w:val="18"/>
      <w:szCs w:val="18"/>
    </w:rPr>
  </w:style>
  <w:style w:type="character" w:customStyle="1" w:styleId="23">
    <w:name w:val="批注框文本 Char"/>
    <w:link w:val="5"/>
    <w:semiHidden/>
    <w:qFormat/>
    <w:locked/>
    <w:uiPriority w:val="99"/>
    <w:rPr>
      <w:rFonts w:ascii="Times New Roman" w:hAnsi="Times New Roman" w:eastAsia="仿宋" w:cs="Times New Roman"/>
      <w:sz w:val="18"/>
      <w:szCs w:val="18"/>
    </w:rPr>
  </w:style>
  <w:style w:type="paragraph" w:customStyle="1" w:styleId="24">
    <w:name w:val="修订1"/>
    <w:hidden/>
    <w:semiHidden/>
    <w:qFormat/>
    <w:uiPriority w:val="99"/>
    <w:rPr>
      <w:rFonts w:ascii="Times New Roman" w:hAnsi="Times New Roman" w:eastAsia="仿宋" w:cs="Times New Roman"/>
      <w:kern w:val="2"/>
      <w:sz w:val="28"/>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extobjs>
    <extobj name="ECB019B1-382A-4266-B25C-5B523AA43C14-1">
      <extobjdata type="ECB019B1-382A-4266-B25C-5B523AA43C14" data="ewogICAiRmlsZUlkIiA6ICI5MjEyMjk2ODU3MSIsCiAgICJHcm91cElkIiA6ICIzNzU2NzIxMTMiLAogICAiSW1hZ2UiIDogImlWQk9SdzBLR2dvQUFBQU5TVWhFVWdBQUJFUUFBQUxLQ0FZQUFBQTc3NFN4QUFBQUNYQklXWE1BQUFzVEFBQUxFd0VBbXB3WUFBQWdBRWxFUVZSNG5PemRkM2dVMWVMRzhYYzNkVk1Jb1lVbUNnUkNMd2xpUVZRczNHdkJTeE1wS2dJMmtDWWdLRWlScGxmZ2lxaUFDQWpJQlJRVjlZS0tjQldsQ1JnZ2xDc2RRZ0pDSUlVa3BPL083NCs0ODh0bU42R29vT3ozOHp3ODdwNlpPWHQyTjg3T3ZIUE9HUWt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RndSL2g4LzM4M3BkK0xtM1FBQUFBQkpSVTVFcmtKZ2dnPT0iLAogICAiVHlwZSIgOiAiZmxvdyIsCiAgICJWZXJzaW9uIiA6ICIxMzYiCn0K"/>
    </extobj>
  </extobj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1E80E4-D71E-40CA-87A1-CB8A3AD013C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31</Pages>
  <Words>2079</Words>
  <Characters>11855</Characters>
  <Lines>98</Lines>
  <Paragraphs>27</Paragraphs>
  <TotalTime>1</TotalTime>
  <ScaleCrop>false</ScaleCrop>
  <LinksUpToDate>false</LinksUpToDate>
  <CharactersWithSpaces>13907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2019-11-22T04:33:00Z</dcterms:created>
  <dc:creator>卢</dc:creator>
  <cp:lastModifiedBy>Administrator</cp:lastModifiedBy>
  <dcterms:modified xsi:type="dcterms:W3CDTF">2021-03-04T05:11:02Z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